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附件1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名特优土特产筛选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分类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  <w:t>产业大类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  <w:t>产品小类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70707"/>
                <w:kern w:val="0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74" w:type="dxa"/>
            <w:vMerge w:val="restart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特色种植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杂粮杂豆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黑米、糜子、绿豆、蚕豆、甜玉米等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特色油料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花生、油茶、核桃、亚麻籽等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果品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苹果、葡萄、菠萝、树莓、沙棘等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蔬菜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菜心、番茄、蒜苗、山药、茭白等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平菇、竹荪、银耳、松茸、牛排菌等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茶咖啡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绿茶、红茶、乌龙茶、咖啡、可可等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香料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花椒、八角、肉蔻、啤酒花、芥末等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lang w:eastAsia="zh-CN"/>
              </w:rPr>
              <w:t>中药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lang w:eastAsia="zh-CN"/>
              </w:rPr>
              <w:t>陈皮、甘草、天麻等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特色养殖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特色畜禽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猪、牛、羊、鸡、鸭、鸽、兔等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特色水产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鱼、蟹、虾、海参、蛏、螺、紫菜等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峰产品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蜂、蜂蜜、蜂王浆等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特色食品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米面制品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面、生煎、汤圆、粉丝、薯片、粥等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油脂制品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香油、花生油、牡丹籽油、瓜子仁等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豆腐、豆干、腐乳、豆豉、纳豆等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香肠、烤鸭、糟鹅、腊肉、杂碎等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皮蛋、卤蛋、咸蛋等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酒精饮料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白酒、葡萄酒、保健酒、果汁等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奶制品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生牛奶、奶干、黄油、酸奶等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果蔬制品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杏干、笋干、椰子粉、果脯、泡菜等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冷冻鱼、虾酱、干贝、鱼丸、鱼松等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茶制品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袋泡茶、花茶、果茶、咖啡粉等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7070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</w:rPr>
              <w:t>陈醋、酱、火锅底料、复合调味粉等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5592" w:firstLineChars="2237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25"/>
          <w:szCs w:val="25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jdhODk3ZDY2NjAxOTAwMmRjM2I1NjIzZTE0ZDcifQ=="/>
  </w:docVars>
  <w:rsids>
    <w:rsidRoot w:val="00000000"/>
    <w:rsid w:val="52A740C9"/>
    <w:rsid w:val="636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424</Characters>
  <Lines>0</Lines>
  <Paragraphs>0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2024-06-27T06:28:00Z</dcterms:created>
  <dc:creator>A</dc:creator>
  <cp:lastModifiedBy>马莎莎</cp:lastModifiedBy>
  <dcterms:modified xsi:type="dcterms:W3CDTF">2024-06-27T06:45:12Z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6AC73FB75D144223AE21FDBC4C5FD320_12</vt:lpwstr>
  </property>
</Properties>
</file>