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rPr>
          <w:rFonts w:hint="eastAsia" w:ascii="仿宋" w:hAnsi="仿宋" w:eastAsia="仿宋"/>
          <w:sz w:val="30"/>
          <w:szCs w:val="30"/>
          <w:lang w:eastAsia="zh-CN"/>
        </w:rPr>
      </w:pPr>
      <w:r>
        <w:rPr>
          <w:rFonts w:hint="eastAsia" w:ascii="仿宋" w:hAnsi="仿宋" w:eastAsia="仿宋"/>
          <w:sz w:val="30"/>
          <w:szCs w:val="30"/>
          <w:lang w:eastAsia="zh-CN"/>
        </w:rPr>
        <w:t>附件</w:t>
      </w:r>
      <w:r>
        <w:rPr>
          <w:rFonts w:hint="eastAsia" w:ascii="仿宋" w:hAnsi="仿宋" w:eastAsia="仿宋"/>
          <w:sz w:val="30"/>
          <w:szCs w:val="30"/>
          <w:lang w:val="en-US" w:eastAsia="zh-CN"/>
        </w:rPr>
        <w:t>3：</w:t>
      </w:r>
      <w:r>
        <w:rPr>
          <w:rFonts w:hint="eastAsia" w:ascii="仿宋" w:hAnsi="仿宋" w:eastAsia="仿宋"/>
          <w:sz w:val="30"/>
          <w:szCs w:val="30"/>
          <w:lang w:eastAsia="zh-CN"/>
        </w:rPr>
        <w:t>填写样本</w:t>
      </w:r>
    </w:p>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imes New Roman" w:hAnsi="Times New Roman" w:eastAsia="YaHei" w:cs="Times New Roman"/>
          <w:i w:val="0"/>
          <w:iCs w:val="0"/>
          <w:caps w:val="0"/>
          <w:color w:val="666666"/>
          <w:spacing w:val="0"/>
          <w:sz w:val="24"/>
          <w:szCs w:val="24"/>
          <w:shd w:val="clear" w:fill="FFFFFF"/>
        </w:rPr>
      </w:pPr>
    </w:p>
    <w:p/>
    <w:p/>
    <w:p>
      <w:pPr>
        <w:pStyle w:val="6"/>
        <w:rPr>
          <w:rFonts w:hint="eastAsia" w:eastAsia="方正小标宋简体"/>
          <w:bCs/>
          <w:sz w:val="48"/>
          <w:szCs w:val="48"/>
        </w:rPr>
      </w:pPr>
    </w:p>
    <w:p>
      <w:pPr>
        <w:pStyle w:val="6"/>
        <w:rPr>
          <w:rFonts w:hint="eastAsia" w:eastAsia="方正小标宋简体"/>
          <w:bCs/>
          <w:sz w:val="48"/>
          <w:szCs w:val="48"/>
        </w:rPr>
      </w:pPr>
    </w:p>
    <w:p>
      <w:pPr>
        <w:pStyle w:val="6"/>
        <w:rPr>
          <w:rFonts w:hint="eastAsia" w:eastAsia="方正小标宋简体"/>
          <w:bCs/>
          <w:sz w:val="48"/>
          <w:szCs w:val="48"/>
        </w:rPr>
      </w:pPr>
    </w:p>
    <w:p>
      <w:pPr>
        <w:pStyle w:val="6"/>
        <w:rPr>
          <w:rFonts w:hint="eastAsia" w:eastAsia="方正小标宋简体"/>
          <w:bCs/>
          <w:sz w:val="48"/>
          <w:szCs w:val="48"/>
        </w:rPr>
      </w:pPr>
    </w:p>
    <w:p>
      <w:pPr>
        <w:pStyle w:val="6"/>
        <w:rPr>
          <w:rFonts w:hint="eastAsia" w:eastAsia="方正小标宋简体"/>
          <w:bCs/>
          <w:color w:val="auto"/>
          <w:sz w:val="48"/>
          <w:szCs w:val="48"/>
          <w:lang w:eastAsia="zh-CN"/>
        </w:rPr>
      </w:pPr>
      <w:r>
        <w:rPr>
          <w:rFonts w:hint="eastAsia" w:eastAsia="方正小标宋简体"/>
          <w:bCs/>
          <w:color w:val="auto"/>
          <w:sz w:val="48"/>
          <w:szCs w:val="48"/>
          <w:lang w:eastAsia="zh-CN"/>
        </w:rPr>
        <w:t>名特优土特产筛选</w:t>
      </w:r>
    </w:p>
    <w:p>
      <w:pPr>
        <w:jc w:val="center"/>
        <w:rPr>
          <w:rFonts w:hint="eastAsia" w:eastAsia="方正小标宋简体"/>
          <w:b/>
          <w:color w:val="auto"/>
          <w:sz w:val="52"/>
          <w:szCs w:val="52"/>
          <w:lang w:eastAsia="zh-CN"/>
        </w:rPr>
      </w:pPr>
      <w:r>
        <w:rPr>
          <w:rFonts w:hint="eastAsia" w:eastAsia="方正小标宋简体"/>
          <w:bCs/>
          <w:color w:val="auto"/>
          <w:sz w:val="52"/>
          <w:szCs w:val="52"/>
        </w:rPr>
        <w:t>申</w:t>
      </w:r>
      <w:r>
        <w:rPr>
          <w:rFonts w:eastAsia="方正小标宋简体"/>
          <w:bCs/>
          <w:color w:val="auto"/>
          <w:sz w:val="52"/>
          <w:szCs w:val="52"/>
        </w:rPr>
        <w:t xml:space="preserve"> </w:t>
      </w:r>
      <w:r>
        <w:rPr>
          <w:rFonts w:hint="eastAsia" w:eastAsia="方正小标宋简体"/>
          <w:bCs/>
          <w:color w:val="auto"/>
          <w:sz w:val="52"/>
          <w:szCs w:val="52"/>
          <w:lang w:eastAsia="zh-CN"/>
        </w:rPr>
        <w:t>请</w:t>
      </w:r>
      <w:r>
        <w:rPr>
          <w:rFonts w:eastAsia="方正小标宋简体"/>
          <w:bCs/>
          <w:color w:val="auto"/>
          <w:sz w:val="52"/>
          <w:szCs w:val="52"/>
        </w:rPr>
        <w:t xml:space="preserve"> </w:t>
      </w:r>
      <w:r>
        <w:rPr>
          <w:rFonts w:hint="eastAsia" w:eastAsia="方正小标宋简体"/>
          <w:bCs/>
          <w:color w:val="auto"/>
          <w:sz w:val="52"/>
          <w:szCs w:val="52"/>
          <w:lang w:eastAsia="zh-CN"/>
        </w:rPr>
        <w:t>表</w:t>
      </w:r>
    </w:p>
    <w:p>
      <w:pPr>
        <w:ind w:firstLine="640"/>
        <w:rPr>
          <w:rFonts w:hint="eastAsia" w:ascii="黑体" w:hAnsi="黑体" w:eastAsia="黑体" w:cs="黑体"/>
          <w:b/>
          <w:color w:val="auto"/>
          <w:sz w:val="32"/>
          <w:szCs w:val="32"/>
          <w:lang w:val="en-US" w:eastAsia="zh-CN"/>
        </w:rPr>
      </w:pPr>
      <w:r>
        <w:rPr>
          <w:rFonts w:hint="eastAsia" w:eastAsia="仿宋_GB2312"/>
          <w:b/>
          <w:color w:val="auto"/>
          <w:sz w:val="32"/>
          <w:szCs w:val="32"/>
          <w:lang w:val="en-US" w:eastAsia="zh-CN"/>
        </w:rPr>
        <w:t xml:space="preserve">               </w:t>
      </w:r>
      <w:r>
        <w:rPr>
          <w:rFonts w:hint="eastAsia" w:ascii="黑体" w:hAnsi="黑体" w:eastAsia="黑体" w:cs="黑体"/>
          <w:b/>
          <w:color w:val="auto"/>
          <w:sz w:val="32"/>
          <w:szCs w:val="32"/>
          <w:lang w:val="en-US" w:eastAsia="zh-CN"/>
        </w:rPr>
        <w:t xml:space="preserve">  参考样本</w:t>
      </w:r>
    </w:p>
    <w:p>
      <w:pPr>
        <w:ind w:firstLine="640"/>
        <w:rPr>
          <w:b/>
          <w:szCs w:val="32"/>
        </w:rPr>
      </w:pPr>
    </w:p>
    <w:p>
      <w:pPr>
        <w:ind w:firstLine="640"/>
        <w:rPr>
          <w:b/>
          <w:szCs w:val="32"/>
        </w:rPr>
      </w:pPr>
    </w:p>
    <w:p>
      <w:pPr>
        <w:ind w:firstLine="640"/>
        <w:rPr>
          <w:b/>
          <w:szCs w:val="32"/>
        </w:rPr>
      </w:pPr>
    </w:p>
    <w:p>
      <w:pPr>
        <w:ind w:firstLine="640"/>
        <w:rPr>
          <w:b/>
          <w:szCs w:val="32"/>
        </w:rPr>
      </w:pPr>
    </w:p>
    <w:p>
      <w:pPr>
        <w:ind w:firstLine="640"/>
        <w:rPr>
          <w:b/>
          <w:szCs w:val="32"/>
        </w:rPr>
      </w:pPr>
    </w:p>
    <w:p>
      <w:pPr>
        <w:jc w:val="left"/>
        <w:rPr>
          <w:rFonts w:hint="eastAsia" w:ascii="华文仿宋" w:hAnsi="华文仿宋" w:eastAsia="华文仿宋" w:cs="华文仿宋"/>
          <w:sz w:val="28"/>
          <w:szCs w:val="28"/>
          <w:u w:val="single"/>
          <w:lang w:val="en-US" w:eastAsia="zh-CN"/>
        </w:rPr>
      </w:pPr>
      <w:r>
        <w:rPr>
          <w:rFonts w:hint="eastAsia" w:ascii="华文仿宋" w:hAnsi="华文仿宋" w:eastAsia="华文仿宋" w:cs="华文仿宋"/>
          <w:sz w:val="28"/>
          <w:szCs w:val="28"/>
          <w:lang w:eastAsia="zh-CN"/>
        </w:rPr>
        <w:t>公用品牌</w:t>
      </w:r>
      <w:r>
        <w:rPr>
          <w:rFonts w:hint="eastAsia" w:ascii="华文仿宋" w:hAnsi="华文仿宋" w:eastAsia="华文仿宋" w:cs="华文仿宋"/>
          <w:sz w:val="28"/>
          <w:szCs w:val="28"/>
        </w:rPr>
        <w:t xml:space="preserve"> </w:t>
      </w:r>
      <w:r>
        <w:rPr>
          <w:rFonts w:hint="eastAsia" w:ascii="华文仿宋" w:hAnsi="华文仿宋" w:eastAsia="华文仿宋" w:cs="华文仿宋"/>
          <w:sz w:val="28"/>
          <w:szCs w:val="28"/>
          <w:u w:val="single"/>
          <w:lang w:val="en-US" w:eastAsia="zh-CN"/>
        </w:rPr>
        <w:t xml:space="preserve">                   新会陈皮                  </w:t>
      </w:r>
    </w:p>
    <w:p>
      <w:pPr>
        <w:jc w:val="left"/>
        <w:rPr>
          <w:rFonts w:hint="eastAsia" w:ascii="华文仿宋" w:hAnsi="华文仿宋" w:eastAsia="华文仿宋" w:cs="华文仿宋"/>
          <w:sz w:val="28"/>
          <w:szCs w:val="28"/>
          <w:u w:val="single"/>
          <w:lang w:eastAsia="zh-CN"/>
        </w:rPr>
      </w:pPr>
      <w:r>
        <w:rPr>
          <w:rFonts w:hint="eastAsia" w:ascii="华文仿宋" w:hAnsi="华文仿宋" w:eastAsia="华文仿宋" w:cs="华文仿宋"/>
          <w:sz w:val="28"/>
          <w:szCs w:val="28"/>
          <w:lang w:val="en-US" w:eastAsia="zh-CN"/>
        </w:rPr>
        <w:t>所属地域</w:t>
      </w:r>
      <w:r>
        <w:rPr>
          <w:rFonts w:hint="eastAsia" w:ascii="华文仿宋" w:hAnsi="华文仿宋" w:eastAsia="华文仿宋" w:cs="华文仿宋"/>
          <w:sz w:val="28"/>
          <w:szCs w:val="28"/>
          <w:u w:val="single"/>
          <w:lang w:val="en-US" w:eastAsia="zh-CN"/>
        </w:rPr>
        <w:t xml:space="preserve">               广东省江门市新会区             </w:t>
      </w:r>
      <w:r>
        <w:rPr>
          <w:rFonts w:hint="eastAsia" w:ascii="华文仿宋" w:hAnsi="华文仿宋" w:eastAsia="华文仿宋" w:cs="华文仿宋"/>
          <w:sz w:val="28"/>
          <w:szCs w:val="28"/>
        </w:rPr>
        <w:t xml:space="preserve"> </w:t>
      </w:r>
    </w:p>
    <w:p>
      <w:pPr>
        <w:jc w:val="left"/>
        <w:rPr>
          <w:rFonts w:hint="eastAsia" w:ascii="华文仿宋" w:hAnsi="华文仿宋" w:eastAsia="华文仿宋" w:cs="华文仿宋"/>
          <w:sz w:val="28"/>
          <w:szCs w:val="28"/>
          <w:u w:val="single"/>
        </w:rPr>
      </w:pPr>
      <w:r>
        <w:rPr>
          <w:rFonts w:hint="eastAsia" w:ascii="华文仿宋" w:hAnsi="华文仿宋" w:eastAsia="华文仿宋" w:cs="华文仿宋"/>
          <w:sz w:val="28"/>
          <w:szCs w:val="28"/>
        </w:rPr>
        <w:t>申报单位（公章）</w:t>
      </w:r>
      <w:r>
        <w:rPr>
          <w:rFonts w:hint="eastAsia" w:ascii="华文仿宋" w:hAnsi="华文仿宋" w:eastAsia="华文仿宋" w:cs="华文仿宋"/>
          <w:sz w:val="28"/>
          <w:szCs w:val="28"/>
          <w:u w:val="single"/>
        </w:rPr>
        <w:t xml:space="preserve">  </w:t>
      </w:r>
      <w:r>
        <w:rPr>
          <w:rFonts w:hint="eastAsia" w:ascii="华文仿宋" w:hAnsi="华文仿宋" w:eastAsia="华文仿宋" w:cs="华文仿宋"/>
          <w:sz w:val="28"/>
          <w:szCs w:val="28"/>
          <w:u w:val="single"/>
          <w:lang w:val="en-US" w:eastAsia="zh-CN"/>
        </w:rPr>
        <w:t xml:space="preserve"> 江门市新会区XX堂陈皮有限公司  </w:t>
      </w:r>
      <w:r>
        <w:rPr>
          <w:rFonts w:hint="eastAsia" w:ascii="华文仿宋" w:hAnsi="华文仿宋" w:eastAsia="华文仿宋" w:cs="华文仿宋"/>
          <w:sz w:val="28"/>
          <w:szCs w:val="28"/>
          <w:u w:val="single"/>
        </w:rPr>
        <w:t xml:space="preserve"> </w:t>
      </w:r>
      <w:r>
        <w:rPr>
          <w:rFonts w:hint="eastAsia" w:ascii="华文仿宋" w:hAnsi="华文仿宋" w:eastAsia="华文仿宋" w:cs="华文仿宋"/>
          <w:sz w:val="28"/>
          <w:szCs w:val="28"/>
          <w:u w:val="single"/>
          <w:lang w:val="en-US" w:eastAsia="zh-CN"/>
        </w:rPr>
        <w:t xml:space="preserve"> </w:t>
      </w:r>
      <w:r>
        <w:rPr>
          <w:rFonts w:hint="eastAsia" w:ascii="华文仿宋" w:hAnsi="华文仿宋" w:eastAsia="华文仿宋" w:cs="华文仿宋"/>
          <w:sz w:val="28"/>
          <w:szCs w:val="28"/>
          <w:u w:val="single"/>
        </w:rPr>
        <w:t xml:space="preserve"> </w:t>
      </w:r>
    </w:p>
    <w:p>
      <w:pPr>
        <w:jc w:val="left"/>
        <w:rPr>
          <w:rFonts w:hint="eastAsia" w:ascii="华文仿宋" w:hAnsi="华文仿宋" w:eastAsia="华文仿宋" w:cs="华文仿宋"/>
          <w:sz w:val="28"/>
          <w:szCs w:val="28"/>
          <w:u w:val="single"/>
        </w:rPr>
      </w:pPr>
      <w:r>
        <w:rPr>
          <w:rFonts w:hint="eastAsia" w:ascii="华文仿宋" w:hAnsi="华文仿宋" w:eastAsia="华文仿宋" w:cs="华文仿宋"/>
          <w:sz w:val="28"/>
          <w:szCs w:val="28"/>
          <w:u w:val="none"/>
          <w:lang w:eastAsia="zh-CN"/>
        </w:rPr>
        <w:t>商品品牌</w:t>
      </w:r>
      <w:r>
        <w:rPr>
          <w:rFonts w:hint="eastAsia" w:ascii="华文仿宋" w:hAnsi="华文仿宋" w:eastAsia="华文仿宋" w:cs="华文仿宋"/>
          <w:sz w:val="28"/>
          <w:szCs w:val="28"/>
          <w:u w:val="none"/>
          <w:lang w:val="en-US" w:eastAsia="zh-CN"/>
        </w:rPr>
        <w:t xml:space="preserve"> </w:t>
      </w:r>
      <w:r>
        <w:rPr>
          <w:rFonts w:hint="eastAsia" w:ascii="华文仿宋" w:hAnsi="华文仿宋" w:eastAsia="华文仿宋" w:cs="华文仿宋"/>
          <w:sz w:val="28"/>
          <w:szCs w:val="28"/>
          <w:u w:val="single"/>
        </w:rPr>
        <w:t xml:space="preserve">        </w:t>
      </w:r>
      <w:r>
        <w:rPr>
          <w:rFonts w:hint="eastAsia" w:ascii="华文仿宋" w:hAnsi="华文仿宋" w:eastAsia="华文仿宋" w:cs="华文仿宋"/>
          <w:sz w:val="28"/>
          <w:szCs w:val="28"/>
          <w:u w:val="single"/>
          <w:lang w:val="en-US" w:eastAsia="zh-CN"/>
        </w:rPr>
        <w:t xml:space="preserve">           XX堂 </w:t>
      </w:r>
      <w:r>
        <w:rPr>
          <w:rFonts w:hint="eastAsia" w:ascii="华文仿宋" w:hAnsi="华文仿宋" w:eastAsia="华文仿宋" w:cs="华文仿宋"/>
          <w:sz w:val="28"/>
          <w:szCs w:val="28"/>
          <w:u w:val="single"/>
        </w:rPr>
        <w:t xml:space="preserve">    </w:t>
      </w:r>
      <w:r>
        <w:rPr>
          <w:rFonts w:hint="eastAsia" w:ascii="华文仿宋" w:hAnsi="华文仿宋" w:eastAsia="华文仿宋" w:cs="华文仿宋"/>
          <w:sz w:val="28"/>
          <w:szCs w:val="28"/>
          <w:u w:val="single"/>
          <w:lang w:val="en-US" w:eastAsia="zh-CN"/>
        </w:rPr>
        <w:t xml:space="preserve">        </w:t>
      </w:r>
      <w:r>
        <w:rPr>
          <w:rFonts w:hint="eastAsia" w:ascii="华文仿宋" w:hAnsi="华文仿宋" w:eastAsia="华文仿宋" w:cs="华文仿宋"/>
          <w:sz w:val="28"/>
          <w:szCs w:val="28"/>
          <w:u w:val="single"/>
        </w:rPr>
        <w:t xml:space="preserve">  </w:t>
      </w:r>
      <w:r>
        <w:rPr>
          <w:rFonts w:hint="eastAsia" w:ascii="华文仿宋" w:hAnsi="华文仿宋" w:eastAsia="华文仿宋" w:cs="华文仿宋"/>
          <w:sz w:val="28"/>
          <w:szCs w:val="28"/>
          <w:u w:val="single"/>
          <w:lang w:val="en-US" w:eastAsia="zh-CN"/>
        </w:rPr>
        <w:t xml:space="preserve">    </w:t>
      </w:r>
      <w:r>
        <w:rPr>
          <w:rFonts w:hint="eastAsia" w:ascii="华文仿宋" w:hAnsi="华文仿宋" w:eastAsia="华文仿宋" w:cs="华文仿宋"/>
          <w:sz w:val="28"/>
          <w:szCs w:val="28"/>
          <w:u w:val="single"/>
        </w:rPr>
        <w:t xml:space="preserve"> </w:t>
      </w:r>
    </w:p>
    <w:p>
      <w:pPr>
        <w:jc w:val="left"/>
        <w:rPr>
          <w:rFonts w:hint="eastAsia" w:ascii="华文仿宋" w:hAnsi="华文仿宋" w:eastAsia="华文仿宋" w:cs="华文仿宋"/>
          <w:sz w:val="28"/>
          <w:szCs w:val="28"/>
          <w:u w:val="single"/>
        </w:rPr>
      </w:pPr>
    </w:p>
    <w:p>
      <w:pPr>
        <w:ind w:firstLine="130" w:firstLineChars="62"/>
        <w:rPr>
          <w:szCs w:val="32"/>
        </w:rPr>
      </w:pPr>
      <w:r>
        <w:rPr>
          <w:szCs w:val="32"/>
        </w:rPr>
        <w:t xml:space="preserve"> </w:t>
      </w:r>
    </w:p>
    <w:p>
      <w:pPr>
        <w:ind w:firstLine="130" w:firstLineChars="62"/>
        <w:rPr>
          <w:szCs w:val="32"/>
        </w:rPr>
      </w:pPr>
    </w:p>
    <w:p>
      <w:pPr>
        <w:ind w:firstLine="640"/>
        <w:rPr>
          <w:szCs w:val="24"/>
        </w:rPr>
      </w:pPr>
    </w:p>
    <w:p>
      <w:pPr>
        <w:ind w:firstLine="600"/>
        <w:jc w:val="center"/>
        <w:rPr>
          <w:rFonts w:hint="eastAsia"/>
          <w:sz w:val="30"/>
          <w:szCs w:val="30"/>
        </w:rPr>
      </w:pPr>
      <w:r>
        <w:rPr>
          <w:rFonts w:hint="eastAsia"/>
          <w:sz w:val="30"/>
          <w:szCs w:val="30"/>
        </w:rPr>
        <w:t>中国乡村发展协会制</w:t>
      </w:r>
    </w:p>
    <w:p>
      <w:pPr>
        <w:adjustRightInd w:val="0"/>
        <w:snapToGrid w:val="0"/>
        <w:spacing w:line="336" w:lineRule="auto"/>
        <w:jc w:val="center"/>
        <w:rPr>
          <w:rFonts w:eastAsia="黑体"/>
          <w:sz w:val="32"/>
          <w:szCs w:val="24"/>
        </w:rPr>
      </w:pPr>
      <w:r>
        <w:rPr>
          <w:rFonts w:hint="eastAsia" w:ascii="方正小标宋_GBK" w:hAnsi="方正小标宋_GBK" w:eastAsia="方正小标宋_GBK" w:cs="方正小标宋_GBK"/>
          <w:sz w:val="36"/>
          <w:szCs w:val="28"/>
          <w:lang w:eastAsia="zh-CN"/>
        </w:rPr>
        <w:t>名特优土特产筛选</w:t>
      </w:r>
      <w:r>
        <w:rPr>
          <w:rFonts w:hint="eastAsia" w:ascii="方正小标宋_GBK" w:hAnsi="方正小标宋_GBK" w:eastAsia="方正小标宋_GBK" w:cs="方正小标宋_GBK"/>
          <w:sz w:val="36"/>
          <w:szCs w:val="28"/>
        </w:rPr>
        <w:t>申</w:t>
      </w:r>
      <w:r>
        <w:rPr>
          <w:rFonts w:hint="eastAsia" w:ascii="方正小标宋_GBK" w:hAnsi="方正小标宋_GBK" w:eastAsia="方正小标宋_GBK" w:cs="方正小标宋_GBK"/>
          <w:sz w:val="36"/>
          <w:szCs w:val="28"/>
          <w:lang w:eastAsia="zh-CN"/>
        </w:rPr>
        <w:t>请表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259"/>
        <w:gridCol w:w="15"/>
        <w:gridCol w:w="1094"/>
        <w:gridCol w:w="946"/>
        <w:gridCol w:w="766"/>
        <w:gridCol w:w="1000"/>
        <w:gridCol w:w="232"/>
        <w:gridCol w:w="196"/>
        <w:gridCol w:w="764"/>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6" w:type="dxa"/>
            <w:gridSpan w:val="11"/>
            <w:tcBorders>
              <w:top w:val="single" w:color="auto" w:sz="4" w:space="0"/>
              <w:left w:val="single" w:color="auto" w:sz="4" w:space="0"/>
              <w:bottom w:val="single" w:color="auto" w:sz="4" w:space="0"/>
              <w:right w:val="single" w:color="auto" w:sz="4" w:space="0"/>
            </w:tcBorders>
            <w:vAlign w:val="center"/>
          </w:tcPr>
          <w:p>
            <w:pPr>
              <w:jc w:val="left"/>
              <w:rPr>
                <w:rFonts w:eastAsia="仿宋_GB2312"/>
                <w:sz w:val="24"/>
              </w:rPr>
            </w:pPr>
            <w:r>
              <w:rPr>
                <w:rFonts w:hint="eastAsia" w:eastAsia="方正黑体_GBK"/>
                <w:bCs/>
                <w:sz w:val="24"/>
                <w:szCs w:val="21"/>
              </w:rPr>
              <w:t>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rPr>
              <w:t>单位名称</w:t>
            </w:r>
          </w:p>
        </w:tc>
        <w:tc>
          <w:tcPr>
            <w:tcW w:w="6353" w:type="dxa"/>
            <w:gridSpan w:val="8"/>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sz w:val="24"/>
              </w:rPr>
              <w:t>江门市新会区</w:t>
            </w:r>
            <w:r>
              <w:rPr>
                <w:rFonts w:hint="eastAsia"/>
                <w:sz w:val="24"/>
                <w:lang w:val="en-US" w:eastAsia="zh-CN"/>
              </w:rPr>
              <w:t>XX</w:t>
            </w:r>
            <w:r>
              <w:rPr>
                <w:sz w:val="24"/>
              </w:rPr>
              <w:t>堂陈皮有限公司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rPr>
              <w:t>详细地址</w:t>
            </w:r>
          </w:p>
        </w:tc>
        <w:tc>
          <w:tcPr>
            <w:tcW w:w="6353" w:type="dxa"/>
            <w:gridSpan w:val="8"/>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lang w:val="en-US" w:eastAsia="zh-CN"/>
              </w:rPr>
              <w:t>广东</w:t>
            </w:r>
            <w:r>
              <w:rPr>
                <w:sz w:val="24"/>
              </w:rPr>
              <w:t>省江门市新会区</w:t>
            </w:r>
            <w:r>
              <w:rPr>
                <w:rFonts w:hint="eastAsia"/>
                <w:sz w:val="24"/>
                <w:lang w:val="en-US" w:eastAsia="zh-CN"/>
              </w:rPr>
              <w:t>XX</w:t>
            </w:r>
            <w:r>
              <w:rPr>
                <w:sz w:val="24"/>
              </w:rPr>
              <w:t>路</w:t>
            </w:r>
            <w:r>
              <w:rPr>
                <w:rFonts w:hint="eastAsia"/>
                <w:sz w:val="24"/>
                <w:lang w:val="en-US" w:eastAsia="zh-CN"/>
              </w:rPr>
              <w:t>XX</w:t>
            </w:r>
            <w:r>
              <w:rPr>
                <w:sz w:val="24"/>
              </w:rPr>
              <w:t>号</w:t>
            </w:r>
            <w:r>
              <w:rPr>
                <w:rFonts w:hint="eastAsia"/>
                <w:sz w:val="24"/>
                <w:lang w:val="en-US" w:eastAsia="zh-CN"/>
              </w:rPr>
              <w:t>XX室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rPr>
              <w:t>法人代表</w:t>
            </w:r>
          </w:p>
        </w:tc>
        <w:tc>
          <w:tcPr>
            <w:tcW w:w="6353" w:type="dxa"/>
            <w:gridSpan w:val="8"/>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24"/>
                <w:lang w:eastAsia="zh-CN"/>
              </w:rPr>
              <w:t>张</w:t>
            </w:r>
            <w:r>
              <w:rPr>
                <w:rFonts w:hint="eastAsia"/>
                <w:sz w:val="24"/>
                <w:lang w:val="en-US" w:eastAsia="zh-CN"/>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rPr>
              <w:t>统一社会信用代码</w:t>
            </w:r>
          </w:p>
        </w:tc>
        <w:tc>
          <w:tcPr>
            <w:tcW w:w="2806"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24"/>
              </w:rPr>
              <w:t>9144</w:t>
            </w:r>
            <w:r>
              <w:rPr>
                <w:rFonts w:hint="eastAsia"/>
                <w:sz w:val="24"/>
                <w:lang w:val="en-US" w:eastAsia="zh-CN"/>
              </w:rPr>
              <w:t>CVVVSSs</w:t>
            </w:r>
          </w:p>
        </w:tc>
        <w:tc>
          <w:tcPr>
            <w:tcW w:w="1428"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rFonts w:hint="eastAsia" w:eastAsiaTheme="minorEastAsia"/>
                <w:sz w:val="24"/>
                <w:lang w:val="en-US" w:eastAsia="zh-CN"/>
              </w:rPr>
            </w:pPr>
            <w:r>
              <w:rPr>
                <w:rFonts w:hint="eastAsia"/>
                <w:sz w:val="24"/>
                <w:lang w:val="en-US" w:eastAsia="zh-CN"/>
              </w:rPr>
              <w:t>工商注册号</w:t>
            </w:r>
          </w:p>
        </w:tc>
        <w:tc>
          <w:tcPr>
            <w:tcW w:w="2119" w:type="dxa"/>
            <w:gridSpan w:val="2"/>
            <w:tcBorders>
              <w:top w:val="single" w:color="auto" w:sz="4" w:space="0"/>
              <w:left w:val="single" w:color="auto" w:sz="4" w:space="0"/>
              <w:bottom w:val="single" w:color="auto" w:sz="4" w:space="0"/>
              <w:right w:val="single" w:color="auto" w:sz="4" w:space="0"/>
            </w:tcBorders>
            <w:vAlign w:val="center"/>
          </w:tcPr>
          <w:p>
            <w:pPr>
              <w:spacing w:after="120"/>
              <w:jc w:val="center"/>
              <w:rPr>
                <w:rFonts w:hint="eastAsia"/>
                <w:sz w:val="24"/>
              </w:rPr>
            </w:pPr>
            <w:r>
              <w:rPr>
                <w:rFonts w:ascii="Helvetica" w:hAnsi="Helvetica" w:eastAsia="Helvetica" w:cs="Helvetica"/>
                <w:i w:val="0"/>
                <w:iCs w:val="0"/>
                <w:caps w:val="0"/>
                <w:color w:val="333333"/>
                <w:spacing w:val="0"/>
                <w:sz w:val="16"/>
                <w:szCs w:val="16"/>
              </w:rPr>
              <w:t>2000028005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2"/>
              </w:rPr>
              <w:t>注册资金（万元）</w:t>
            </w:r>
          </w:p>
        </w:tc>
        <w:tc>
          <w:tcPr>
            <w:tcW w:w="2040" w:type="dxa"/>
            <w:gridSpan w:val="2"/>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24"/>
                <w:lang w:val="en-US" w:eastAsia="zh-CN"/>
              </w:rPr>
              <w:t>300万元（实缴）</w:t>
            </w:r>
          </w:p>
        </w:tc>
        <w:tc>
          <w:tcPr>
            <w:tcW w:w="1766" w:type="dxa"/>
            <w:gridSpan w:val="2"/>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rPr>
              <w:t>注册时间</w:t>
            </w:r>
          </w:p>
        </w:tc>
        <w:tc>
          <w:tcPr>
            <w:tcW w:w="2547" w:type="dxa"/>
            <w:gridSpan w:val="4"/>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24"/>
                <w:lang w:val="en-US" w:eastAsia="zh-CN"/>
              </w:rPr>
              <w:t>2005-05-25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lang w:eastAsia="zh-CN"/>
              </w:rPr>
              <w:t>筛选</w:t>
            </w:r>
            <w:r>
              <w:rPr>
                <w:rFonts w:hint="eastAsia"/>
                <w:sz w:val="24"/>
              </w:rPr>
              <w:t>申报联系人</w:t>
            </w:r>
          </w:p>
        </w:tc>
        <w:tc>
          <w:tcPr>
            <w:tcW w:w="2040" w:type="dxa"/>
            <w:gridSpan w:val="2"/>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24"/>
                <w:lang w:eastAsia="zh-CN"/>
              </w:rPr>
              <w:t>陈</w:t>
            </w:r>
            <w:r>
              <w:rPr>
                <w:rFonts w:hint="eastAsia"/>
                <w:sz w:val="24"/>
                <w:lang w:val="en-US" w:eastAsia="zh-CN"/>
              </w:rPr>
              <w:t>XX</w:t>
            </w:r>
          </w:p>
        </w:tc>
        <w:tc>
          <w:tcPr>
            <w:tcW w:w="1766" w:type="dxa"/>
            <w:gridSpan w:val="2"/>
            <w:tcBorders>
              <w:top w:val="single" w:color="auto" w:sz="4" w:space="0"/>
              <w:left w:val="single" w:color="auto" w:sz="4" w:space="0"/>
              <w:bottom w:val="single" w:color="auto" w:sz="4" w:space="0"/>
              <w:right w:val="single" w:color="auto" w:sz="4" w:space="0"/>
            </w:tcBorders>
            <w:vAlign w:val="center"/>
          </w:tcPr>
          <w:p>
            <w:pPr>
              <w:spacing w:after="120"/>
              <w:jc w:val="center"/>
              <w:rPr>
                <w:rFonts w:hint="eastAsia" w:eastAsiaTheme="minorEastAsia"/>
                <w:sz w:val="24"/>
                <w:lang w:eastAsia="zh-CN"/>
              </w:rPr>
            </w:pPr>
            <w:r>
              <w:rPr>
                <w:rFonts w:hint="eastAsia"/>
                <w:sz w:val="24"/>
              </w:rPr>
              <w:t>手机</w:t>
            </w:r>
            <w:r>
              <w:rPr>
                <w:rFonts w:hint="eastAsia"/>
                <w:sz w:val="24"/>
                <w:lang w:eastAsia="zh-CN"/>
              </w:rPr>
              <w:t>号码</w:t>
            </w:r>
          </w:p>
        </w:tc>
        <w:tc>
          <w:tcPr>
            <w:tcW w:w="2547" w:type="dxa"/>
            <w:gridSpan w:val="4"/>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24"/>
                <w:lang w:val="en-US" w:eastAsia="zh-CN"/>
              </w:rPr>
              <w:t>1540210000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lang w:eastAsia="zh-CN"/>
              </w:rPr>
              <w:t>产品</w:t>
            </w:r>
            <w:r>
              <w:rPr>
                <w:rFonts w:hint="eastAsia"/>
                <w:sz w:val="24"/>
              </w:rPr>
              <w:t>推广联系人</w:t>
            </w:r>
          </w:p>
        </w:tc>
        <w:tc>
          <w:tcPr>
            <w:tcW w:w="2040" w:type="dxa"/>
            <w:gridSpan w:val="2"/>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24"/>
                <w:lang w:eastAsia="zh-CN"/>
              </w:rPr>
              <w:t>李</w:t>
            </w:r>
            <w:r>
              <w:rPr>
                <w:rFonts w:hint="eastAsia"/>
                <w:sz w:val="24"/>
                <w:lang w:val="en-US" w:eastAsia="zh-CN"/>
              </w:rPr>
              <w:t>XX</w:t>
            </w:r>
          </w:p>
        </w:tc>
        <w:tc>
          <w:tcPr>
            <w:tcW w:w="1766" w:type="dxa"/>
            <w:gridSpan w:val="2"/>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rPr>
              <w:t>联系电话</w:t>
            </w:r>
          </w:p>
        </w:tc>
        <w:tc>
          <w:tcPr>
            <w:tcW w:w="2547" w:type="dxa"/>
            <w:gridSpan w:val="4"/>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24"/>
                <w:lang w:val="en-US" w:eastAsia="zh-CN"/>
              </w:rPr>
              <w:t>157000000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rPr>
              <w:t>电子邮箱</w:t>
            </w:r>
          </w:p>
        </w:tc>
        <w:tc>
          <w:tcPr>
            <w:tcW w:w="2040" w:type="dxa"/>
            <w:gridSpan w:val="2"/>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24"/>
                <w:lang w:val="en-US" w:eastAsia="zh-CN"/>
              </w:rPr>
              <w:t>1320000@qq.com</w:t>
            </w:r>
          </w:p>
        </w:tc>
        <w:tc>
          <w:tcPr>
            <w:tcW w:w="1766" w:type="dxa"/>
            <w:gridSpan w:val="2"/>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rPr>
              <w:t>公司网址</w:t>
            </w:r>
          </w:p>
        </w:tc>
        <w:tc>
          <w:tcPr>
            <w:tcW w:w="2547" w:type="dxa"/>
            <w:gridSpan w:val="4"/>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24"/>
                <w:lang w:val="en-US" w:eastAsia="zh-CN"/>
              </w:rPr>
              <w:t>www.xingheh.com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sz w:val="24"/>
              </w:rPr>
              <w:t>202</w:t>
            </w:r>
            <w:r>
              <w:rPr>
                <w:rFonts w:hint="eastAsia"/>
                <w:sz w:val="24"/>
                <w:lang w:val="en-US" w:eastAsia="zh-CN"/>
              </w:rPr>
              <w:t>3</w:t>
            </w:r>
            <w:r>
              <w:rPr>
                <w:rFonts w:hint="eastAsia"/>
                <w:sz w:val="24"/>
              </w:rPr>
              <w:t>年度业务收入（万元），其中特色产品相关收入（万元））</w:t>
            </w:r>
          </w:p>
        </w:tc>
        <w:tc>
          <w:tcPr>
            <w:tcW w:w="6353" w:type="dxa"/>
            <w:gridSpan w:val="8"/>
            <w:tcBorders>
              <w:top w:val="single" w:color="auto" w:sz="4" w:space="0"/>
              <w:left w:val="single" w:color="auto" w:sz="4" w:space="0"/>
              <w:bottom w:val="single" w:color="auto" w:sz="4" w:space="0"/>
              <w:right w:val="single" w:color="auto" w:sz="4" w:space="0"/>
            </w:tcBorders>
            <w:vAlign w:val="center"/>
          </w:tcPr>
          <w:p>
            <w:pPr>
              <w:spacing w:after="120"/>
              <w:jc w:val="center"/>
              <w:rPr>
                <w:rFonts w:hint="default" w:eastAsiaTheme="minorEastAsia"/>
                <w:sz w:val="24"/>
                <w:lang w:val="en-US" w:eastAsia="zh-CN"/>
              </w:rPr>
            </w:pPr>
            <w:r>
              <w:rPr>
                <w:rFonts w:hint="eastAsia"/>
                <w:sz w:val="18"/>
                <w:szCs w:val="18"/>
                <w:lang w:val="en-US" w:eastAsia="zh-CN"/>
              </w:rPr>
              <w:t>2023年总业务收入12500万元，其中销售XX堂5年陈化、10年陈化、15年陈化新会陈皮产品共计9500万元。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1"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rPr>
              <w:t>单位基本情况介绍（限</w:t>
            </w:r>
            <w:r>
              <w:rPr>
                <w:sz w:val="24"/>
              </w:rPr>
              <w:t>500</w:t>
            </w:r>
            <w:r>
              <w:rPr>
                <w:rFonts w:hint="eastAsia"/>
                <w:sz w:val="24"/>
              </w:rPr>
              <w:t>字以内）</w:t>
            </w:r>
          </w:p>
        </w:tc>
        <w:tc>
          <w:tcPr>
            <w:tcW w:w="6353" w:type="dxa"/>
            <w:gridSpan w:val="8"/>
            <w:tcBorders>
              <w:top w:val="single" w:color="auto" w:sz="4" w:space="0"/>
              <w:left w:val="single" w:color="auto" w:sz="4" w:space="0"/>
              <w:bottom w:val="single" w:color="auto" w:sz="4" w:space="0"/>
              <w:right w:val="single" w:color="auto" w:sz="4" w:space="0"/>
            </w:tcBorders>
            <w:vAlign w:val="center"/>
          </w:tcPr>
          <w:p>
            <w:pPr>
              <w:spacing w:after="120"/>
              <w:jc w:val="left"/>
              <w:rPr>
                <w:rFonts w:ascii="Segoe UI" w:hAnsi="Segoe UI" w:eastAsia="Segoe UI" w:cs="Segoe UI"/>
                <w:i w:val="0"/>
                <w:iCs w:val="0"/>
                <w:caps w:val="0"/>
                <w:color w:val="212529"/>
                <w:spacing w:val="0"/>
                <w:sz w:val="18"/>
                <w:szCs w:val="18"/>
                <w:shd w:val="clear" w:fill="FFFFFF"/>
              </w:rPr>
            </w:pPr>
            <w:r>
              <w:rPr>
                <w:rFonts w:hint="eastAsia" w:ascii="Segoe UI" w:hAnsi="Segoe UI" w:eastAsia="宋体" w:cs="Segoe UI"/>
                <w:i w:val="0"/>
                <w:iCs w:val="0"/>
                <w:caps w:val="0"/>
                <w:color w:val="212529"/>
                <w:spacing w:val="0"/>
                <w:sz w:val="18"/>
                <w:szCs w:val="18"/>
                <w:shd w:val="clear" w:fill="FFFFFF"/>
                <w:lang w:val="en-US" w:eastAsia="zh-CN"/>
              </w:rPr>
              <w:t xml:space="preserve">   </w:t>
            </w:r>
            <w:r>
              <w:rPr>
                <w:rFonts w:hint="eastAsia" w:ascii="Segoe UI" w:hAnsi="Segoe UI" w:eastAsia="Segoe UI" w:cs="Segoe UI"/>
                <w:i w:val="0"/>
                <w:iCs w:val="0"/>
                <w:caps w:val="0"/>
                <w:color w:val="212529"/>
                <w:spacing w:val="0"/>
                <w:sz w:val="18"/>
                <w:szCs w:val="18"/>
                <w:shd w:val="clear" w:fill="FFFFFF"/>
                <w:lang w:val="en-US" w:eastAsia="zh-CN"/>
              </w:rPr>
              <w:t>Xx</w:t>
            </w:r>
            <w:r>
              <w:rPr>
                <w:rFonts w:ascii="Segoe UI" w:hAnsi="Segoe UI" w:eastAsia="Segoe UI" w:cs="Segoe UI"/>
                <w:i w:val="0"/>
                <w:iCs w:val="0"/>
                <w:caps w:val="0"/>
                <w:color w:val="212529"/>
                <w:spacing w:val="0"/>
                <w:sz w:val="18"/>
                <w:szCs w:val="18"/>
                <w:shd w:val="clear" w:fill="FFFFFF"/>
              </w:rPr>
              <w:t>堂创立于光绪</w:t>
            </w:r>
            <w:r>
              <w:rPr>
                <w:rFonts w:hint="eastAsia" w:ascii="Segoe UI" w:hAnsi="Segoe UI" w:eastAsia="Segoe UI" w:cs="Segoe UI"/>
                <w:i w:val="0"/>
                <w:iCs w:val="0"/>
                <w:caps w:val="0"/>
                <w:color w:val="212529"/>
                <w:spacing w:val="0"/>
                <w:sz w:val="18"/>
                <w:szCs w:val="18"/>
                <w:shd w:val="clear" w:fill="FFFFFF"/>
                <w:lang w:val="en-US" w:eastAsia="zh-CN"/>
              </w:rPr>
              <w:t>XX</w:t>
            </w:r>
            <w:r>
              <w:rPr>
                <w:rFonts w:ascii="Segoe UI" w:hAnsi="Segoe UI" w:eastAsia="Segoe UI" w:cs="Segoe UI"/>
                <w:i w:val="0"/>
                <w:iCs w:val="0"/>
                <w:caps w:val="0"/>
                <w:color w:val="212529"/>
                <w:spacing w:val="0"/>
                <w:sz w:val="18"/>
                <w:szCs w:val="18"/>
                <w:shd w:val="clear" w:fill="FFFFFF"/>
              </w:rPr>
              <w:t>年（公元19</w:t>
            </w:r>
            <w:r>
              <w:rPr>
                <w:rFonts w:hint="eastAsia" w:ascii="Segoe UI" w:hAnsi="Segoe UI" w:eastAsia="Segoe UI" w:cs="Segoe UI"/>
                <w:i w:val="0"/>
                <w:iCs w:val="0"/>
                <w:caps w:val="0"/>
                <w:color w:val="212529"/>
                <w:spacing w:val="0"/>
                <w:sz w:val="18"/>
                <w:szCs w:val="18"/>
                <w:shd w:val="clear" w:fill="FFFFFF"/>
                <w:lang w:val="en-US" w:eastAsia="zh-CN"/>
              </w:rPr>
              <w:t>XX</w:t>
            </w:r>
            <w:r>
              <w:rPr>
                <w:rFonts w:ascii="Segoe UI" w:hAnsi="Segoe UI" w:eastAsia="Segoe UI" w:cs="Segoe UI"/>
                <w:i w:val="0"/>
                <w:iCs w:val="0"/>
                <w:caps w:val="0"/>
                <w:color w:val="212529"/>
                <w:spacing w:val="0"/>
                <w:sz w:val="18"/>
                <w:szCs w:val="18"/>
                <w:shd w:val="clear" w:fill="FFFFFF"/>
              </w:rPr>
              <w:t>年），是广东省重点农业龙头企业</w:t>
            </w:r>
            <w:r>
              <w:rPr>
                <w:rFonts w:hint="eastAsia" w:ascii="Segoe UI" w:hAnsi="Segoe UI" w:eastAsia="Segoe UI" w:cs="Segoe UI"/>
                <w:i w:val="0"/>
                <w:iCs w:val="0"/>
                <w:caps w:val="0"/>
                <w:color w:val="212529"/>
                <w:spacing w:val="0"/>
                <w:sz w:val="18"/>
                <w:szCs w:val="18"/>
                <w:shd w:val="clear" w:fill="FFFFFF"/>
                <w:lang w:eastAsia="zh-CN"/>
              </w:rPr>
              <w:t>。还是</w:t>
            </w:r>
            <w:r>
              <w:rPr>
                <w:rFonts w:ascii="Segoe UI" w:hAnsi="Segoe UI" w:eastAsia="Segoe UI" w:cs="Segoe UI"/>
                <w:i w:val="0"/>
                <w:iCs w:val="0"/>
                <w:caps w:val="0"/>
                <w:color w:val="212529"/>
                <w:spacing w:val="0"/>
                <w:sz w:val="18"/>
                <w:szCs w:val="18"/>
                <w:shd w:val="clear" w:fill="FFFFFF"/>
              </w:rPr>
              <w:t>一家有</w:t>
            </w:r>
            <w:r>
              <w:rPr>
                <w:rFonts w:hint="eastAsia" w:ascii="Segoe UI" w:hAnsi="Segoe UI" w:eastAsia="Segoe UI" w:cs="Segoe UI"/>
                <w:i w:val="0"/>
                <w:iCs w:val="0"/>
                <w:caps w:val="0"/>
                <w:color w:val="212529"/>
                <w:spacing w:val="0"/>
                <w:sz w:val="18"/>
                <w:szCs w:val="18"/>
                <w:shd w:val="clear" w:fill="FFFFFF"/>
                <w:lang w:val="en-US" w:eastAsia="zh-CN"/>
              </w:rPr>
              <w:t>XX</w:t>
            </w:r>
            <w:r>
              <w:rPr>
                <w:rFonts w:ascii="Segoe UI" w:hAnsi="Segoe UI" w:eastAsia="Segoe UI" w:cs="Segoe UI"/>
                <w:i w:val="0"/>
                <w:iCs w:val="0"/>
                <w:caps w:val="0"/>
                <w:color w:val="212529"/>
                <w:spacing w:val="0"/>
                <w:sz w:val="18"/>
                <w:szCs w:val="18"/>
                <w:shd w:val="clear" w:fill="FFFFFF"/>
              </w:rPr>
              <w:t>年历史、具有深厚品牌文化底蕴的“中华老字号”企业，国家级非物质文化遗产“新会陈皮炮制技艺”省级传承人单位和省级非物质文化遗产生产性保护示范基地，是新会陈皮国家现代农业产业园科技创新区龙头。</w:t>
            </w:r>
          </w:p>
          <w:p>
            <w:pPr>
              <w:spacing w:after="120"/>
              <w:jc w:val="left"/>
              <w:rPr>
                <w:rFonts w:hint="eastAsia" w:ascii="Segoe UI" w:hAnsi="Segoe UI" w:eastAsia="宋体" w:cs="Segoe UI"/>
                <w:i w:val="0"/>
                <w:iCs w:val="0"/>
                <w:caps w:val="0"/>
                <w:color w:val="212529"/>
                <w:spacing w:val="0"/>
                <w:sz w:val="18"/>
                <w:szCs w:val="18"/>
                <w:shd w:val="clear" w:fill="FFFFFF"/>
                <w:lang w:eastAsia="zh-CN"/>
              </w:rPr>
            </w:pPr>
            <w:r>
              <w:rPr>
                <w:rFonts w:hint="eastAsia" w:ascii="Segoe UI" w:hAnsi="Segoe UI" w:eastAsia="宋体" w:cs="Segoe UI"/>
                <w:i w:val="0"/>
                <w:iCs w:val="0"/>
                <w:caps w:val="0"/>
                <w:color w:val="212529"/>
                <w:spacing w:val="0"/>
                <w:sz w:val="18"/>
                <w:szCs w:val="18"/>
                <w:shd w:val="clear" w:fill="FFFFFF"/>
                <w:lang w:val="en-US" w:eastAsia="zh-CN"/>
              </w:rPr>
              <w:t xml:space="preserve">  </w:t>
            </w:r>
            <w:r>
              <w:rPr>
                <w:rFonts w:hint="eastAsia" w:ascii="Segoe UI" w:hAnsi="Segoe UI" w:eastAsia="Segoe UI" w:cs="Segoe UI"/>
                <w:i w:val="0"/>
                <w:iCs w:val="0"/>
                <w:caps w:val="0"/>
                <w:color w:val="212529"/>
                <w:spacing w:val="0"/>
                <w:sz w:val="18"/>
                <w:szCs w:val="18"/>
                <w:shd w:val="clear" w:fill="FFFFFF"/>
                <w:lang w:eastAsia="zh-CN"/>
              </w:rPr>
              <w:t>自公司</w:t>
            </w:r>
            <w:r>
              <w:rPr>
                <w:rFonts w:ascii="Segoe UI" w:hAnsi="Segoe UI" w:eastAsia="Segoe UI" w:cs="Segoe UI"/>
                <w:i w:val="0"/>
                <w:iCs w:val="0"/>
                <w:caps w:val="0"/>
                <w:color w:val="212529"/>
                <w:spacing w:val="0"/>
                <w:sz w:val="18"/>
                <w:szCs w:val="18"/>
                <w:shd w:val="clear" w:fill="FFFFFF"/>
              </w:rPr>
              <w:t>成立</w:t>
            </w:r>
            <w:r>
              <w:rPr>
                <w:rFonts w:hint="eastAsia" w:ascii="Segoe UI" w:hAnsi="Segoe UI" w:eastAsia="Segoe UI" w:cs="Segoe UI"/>
                <w:i w:val="0"/>
                <w:iCs w:val="0"/>
                <w:caps w:val="0"/>
                <w:color w:val="212529"/>
                <w:spacing w:val="0"/>
                <w:sz w:val="18"/>
                <w:szCs w:val="18"/>
                <w:shd w:val="clear" w:fill="FFFFFF"/>
                <w:lang w:eastAsia="zh-CN"/>
              </w:rPr>
              <w:t>以来</w:t>
            </w:r>
            <w:r>
              <w:rPr>
                <w:rFonts w:ascii="Segoe UI" w:hAnsi="Segoe UI" w:eastAsia="Segoe UI" w:cs="Segoe UI"/>
                <w:i w:val="0"/>
                <w:iCs w:val="0"/>
                <w:caps w:val="0"/>
                <w:color w:val="212529"/>
                <w:spacing w:val="0"/>
                <w:sz w:val="18"/>
                <w:szCs w:val="18"/>
                <w:shd w:val="clear" w:fill="FFFFFF"/>
              </w:rPr>
              <w:t>，在陈皮行业内率先通过广东省药品监督管理局验收批复，拥有药品生产许可资质，中药饮片、中药材严格按照《中国药典》标准生产，执行国家GMP体系标准和相关法规，树立广陈皮道地药材标杆</w:t>
            </w:r>
            <w:r>
              <w:rPr>
                <w:rFonts w:hint="eastAsia" w:ascii="Segoe UI" w:hAnsi="Segoe UI" w:eastAsia="宋体" w:cs="Segoe UI"/>
                <w:i w:val="0"/>
                <w:iCs w:val="0"/>
                <w:caps w:val="0"/>
                <w:color w:val="212529"/>
                <w:spacing w:val="0"/>
                <w:sz w:val="18"/>
                <w:szCs w:val="18"/>
                <w:shd w:val="clear" w:fill="FFFFFF"/>
                <w:lang w:eastAsia="zh-CN"/>
              </w:rPr>
              <w:t>。</w:t>
            </w:r>
            <w:r>
              <w:rPr>
                <w:rFonts w:ascii="Segoe UI" w:hAnsi="Segoe UI" w:eastAsia="Segoe UI" w:cs="Segoe UI"/>
                <w:i w:val="0"/>
                <w:iCs w:val="0"/>
                <w:caps w:val="0"/>
                <w:color w:val="212529"/>
                <w:spacing w:val="0"/>
                <w:sz w:val="18"/>
                <w:szCs w:val="18"/>
                <w:shd w:val="clear" w:fill="FFFFFF"/>
              </w:rPr>
              <w:t>新会陈皮中药饮片和中药材产品正式推出</w:t>
            </w:r>
            <w:r>
              <w:rPr>
                <w:rFonts w:hint="eastAsia" w:ascii="Segoe UI" w:hAnsi="Segoe UI" w:eastAsia="宋体" w:cs="Segoe UI"/>
                <w:i w:val="0"/>
                <w:iCs w:val="0"/>
                <w:caps w:val="0"/>
                <w:color w:val="212529"/>
                <w:spacing w:val="0"/>
                <w:sz w:val="18"/>
                <w:szCs w:val="18"/>
                <w:shd w:val="clear" w:fill="FFFFFF"/>
                <w:lang w:eastAsia="zh-CN"/>
              </w:rPr>
              <w:t>后，</w:t>
            </w:r>
            <w:r>
              <w:rPr>
                <w:rFonts w:ascii="Segoe UI" w:hAnsi="Segoe UI" w:eastAsia="Segoe UI" w:cs="Segoe UI"/>
                <w:i w:val="0"/>
                <w:iCs w:val="0"/>
                <w:caps w:val="0"/>
                <w:color w:val="212529"/>
                <w:spacing w:val="0"/>
                <w:sz w:val="18"/>
                <w:szCs w:val="18"/>
                <w:shd w:val="clear" w:fill="FFFFFF"/>
              </w:rPr>
              <w:t>。</w:t>
            </w:r>
            <w:r>
              <w:rPr>
                <w:rFonts w:hint="default" w:ascii="Segoe UI" w:hAnsi="Segoe UI" w:eastAsia="Segoe UI" w:cs="Segoe UI"/>
                <w:i w:val="0"/>
                <w:iCs w:val="0"/>
                <w:caps w:val="0"/>
                <w:color w:val="212529"/>
                <w:spacing w:val="0"/>
                <w:sz w:val="18"/>
                <w:szCs w:val="18"/>
                <w:shd w:val="clear" w:fill="FFFFFF"/>
              </w:rPr>
              <w:t>已经签约采购和上架销售的客户有同仁堂、国大药房有限公司、老百姓药房有限公司、广东省中医院等180间医药企业和医院</w:t>
            </w:r>
            <w:r>
              <w:rPr>
                <w:rFonts w:hint="eastAsia" w:ascii="Segoe UI" w:hAnsi="Segoe UI" w:eastAsia="宋体" w:cs="Segoe UI"/>
                <w:i w:val="0"/>
                <w:iCs w:val="0"/>
                <w:caps w:val="0"/>
                <w:color w:val="212529"/>
                <w:spacing w:val="0"/>
                <w:sz w:val="18"/>
                <w:szCs w:val="18"/>
                <w:shd w:val="clear" w:fill="FFFFFF"/>
                <w:lang w:eastAsia="zh-CN"/>
              </w:rPr>
              <w:t>；同时，</w:t>
            </w:r>
            <w:r>
              <w:rPr>
                <w:rFonts w:hint="eastAsia" w:ascii="Segoe UI" w:hAnsi="Segoe UI" w:eastAsia="宋体" w:cs="Segoe UI"/>
                <w:i w:val="0"/>
                <w:iCs w:val="0"/>
                <w:caps w:val="0"/>
                <w:color w:val="212529"/>
                <w:spacing w:val="0"/>
                <w:sz w:val="18"/>
                <w:szCs w:val="18"/>
                <w:shd w:val="clear" w:fill="FFFFFF"/>
                <w:lang w:val="en-US" w:eastAsia="zh-CN"/>
              </w:rPr>
              <w:t>XX</w:t>
            </w:r>
            <w:r>
              <w:rPr>
                <w:rFonts w:hint="eastAsia" w:ascii="Segoe UI" w:hAnsi="Segoe UI" w:eastAsia="宋体" w:cs="Segoe UI"/>
                <w:i w:val="0"/>
                <w:iCs w:val="0"/>
                <w:caps w:val="0"/>
                <w:color w:val="212529"/>
                <w:spacing w:val="0"/>
                <w:sz w:val="18"/>
                <w:szCs w:val="18"/>
                <w:shd w:val="clear" w:fill="FFFFFF"/>
                <w:lang w:eastAsia="zh-CN"/>
              </w:rPr>
              <w:t>堂拥有5000家以上加盟商，遍布全国一二线城市。</w:t>
            </w:r>
          </w:p>
          <w:p>
            <w:pPr>
              <w:spacing w:after="120"/>
              <w:jc w:val="left"/>
              <w:rPr>
                <w:sz w:val="24"/>
              </w:rPr>
            </w:pPr>
            <w:r>
              <w:rPr>
                <w:rFonts w:hint="eastAsia" w:ascii="Segoe UI" w:hAnsi="Segoe UI" w:eastAsia="宋体" w:cs="Segoe UI"/>
                <w:i w:val="0"/>
                <w:iCs w:val="0"/>
                <w:caps w:val="0"/>
                <w:color w:val="212529"/>
                <w:spacing w:val="0"/>
                <w:sz w:val="18"/>
                <w:szCs w:val="18"/>
                <w:shd w:val="clear" w:fill="FFFFFF"/>
                <w:lang w:val="en-US" w:eastAsia="zh-CN"/>
              </w:rPr>
              <w:t xml:space="preserve">   </w:t>
            </w:r>
            <w:r>
              <w:rPr>
                <w:rFonts w:hint="default" w:ascii="Segoe UI" w:hAnsi="Segoe UI" w:eastAsia="Segoe UI" w:cs="Segoe UI"/>
                <w:i w:val="0"/>
                <w:iCs w:val="0"/>
                <w:caps w:val="0"/>
                <w:color w:val="212529"/>
                <w:spacing w:val="0"/>
                <w:sz w:val="18"/>
                <w:szCs w:val="18"/>
                <w:shd w:val="clear" w:fill="FFFFFF"/>
              </w:rPr>
              <w:t>现发展成</w:t>
            </w:r>
            <w:r>
              <w:rPr>
                <w:rFonts w:hint="eastAsia" w:ascii="Segoe UI" w:hAnsi="Segoe UI" w:eastAsia="宋体" w:cs="Segoe UI"/>
                <w:i w:val="0"/>
                <w:iCs w:val="0"/>
                <w:caps w:val="0"/>
                <w:color w:val="212529"/>
                <w:spacing w:val="0"/>
                <w:sz w:val="18"/>
                <w:szCs w:val="18"/>
                <w:shd w:val="clear" w:fill="FFFFFF"/>
                <w:lang w:eastAsia="zh-CN"/>
              </w:rPr>
              <w:t>为了</w:t>
            </w:r>
            <w:r>
              <w:rPr>
                <w:rFonts w:hint="default" w:ascii="Segoe UI" w:hAnsi="Segoe UI" w:eastAsia="Segoe UI" w:cs="Segoe UI"/>
                <w:i w:val="0"/>
                <w:iCs w:val="0"/>
                <w:caps w:val="0"/>
                <w:color w:val="212529"/>
                <w:spacing w:val="0"/>
                <w:sz w:val="18"/>
                <w:szCs w:val="18"/>
                <w:shd w:val="clear" w:fill="FFFFFF"/>
              </w:rPr>
              <w:t>集新会柑种植、新会陈皮原料批发、陈皮仓储交易、陈皮食品研发深加工、连锁专卖店和电子商务、生物科技、中药制药和大健康产业于一体的新会陈皮实业开发公司。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rFonts w:hint="eastAsia" w:eastAsiaTheme="minorEastAsia"/>
                <w:sz w:val="24"/>
                <w:lang w:eastAsia="zh-CN"/>
              </w:rPr>
            </w:pPr>
            <w:r>
              <w:rPr>
                <w:rFonts w:hint="eastAsia"/>
                <w:sz w:val="24"/>
                <w:lang w:val="en-US" w:eastAsia="zh-CN"/>
              </w:rPr>
              <w:t xml:space="preserve"> </w:t>
            </w:r>
            <w:r>
              <w:rPr>
                <w:rFonts w:hint="eastAsia"/>
                <w:sz w:val="24"/>
                <w:lang w:eastAsia="zh-CN"/>
              </w:rPr>
              <w:t>企业品牌情况</w:t>
            </w:r>
          </w:p>
        </w:tc>
        <w:tc>
          <w:tcPr>
            <w:tcW w:w="6353"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288" w:lineRule="atLeast"/>
              <w:ind w:right="0" w:firstLine="360" w:firstLineChars="200"/>
              <w:jc w:val="left"/>
              <w:rPr>
                <w:rFonts w:hint="eastAsia" w:ascii="Segoe UI" w:hAnsi="Segoe UI" w:eastAsia="Segoe UI" w:cs="Segoe UI"/>
                <w:i w:val="0"/>
                <w:iCs w:val="0"/>
                <w:caps w:val="0"/>
                <w:color w:val="212529"/>
                <w:spacing w:val="0"/>
                <w:sz w:val="18"/>
                <w:szCs w:val="18"/>
                <w:shd w:val="clear" w:fill="FFFFFF"/>
                <w:lang w:val="en-US" w:eastAsia="zh-CN"/>
              </w:rPr>
            </w:pPr>
            <w:r>
              <w:rPr>
                <w:rFonts w:hint="default" w:ascii="Segoe UI" w:hAnsi="Segoe UI" w:eastAsia="Segoe UI" w:cs="Segoe UI"/>
                <w:i w:val="0"/>
                <w:iCs w:val="0"/>
                <w:caps w:val="0"/>
                <w:color w:val="212529"/>
                <w:spacing w:val="0"/>
                <w:sz w:val="18"/>
                <w:szCs w:val="18"/>
                <w:shd w:val="clear" w:fill="FFFFFF"/>
                <w:lang w:val="en-US" w:eastAsia="zh-CN"/>
              </w:rPr>
              <w:t>新会陈皮，其质优，独具地道药材特色，为“广陈皮”的上品。新会专门种柑取皮已有700多年的历史</w:t>
            </w:r>
            <w:r>
              <w:rPr>
                <w:rFonts w:hint="eastAsia" w:ascii="Segoe UI" w:hAnsi="Segoe UI" w:eastAsia="Segoe UI" w:cs="Segoe UI"/>
                <w:i w:val="0"/>
                <w:iCs w:val="0"/>
                <w:caps w:val="0"/>
                <w:color w:val="212529"/>
                <w:spacing w:val="0"/>
                <w:sz w:val="18"/>
                <w:szCs w:val="18"/>
                <w:shd w:val="clear" w:fill="FFFFFF"/>
                <w:lang w:val="en-US" w:eastAsia="zh-CN"/>
              </w:rPr>
              <w:t>。</w:t>
            </w:r>
            <w:r>
              <w:rPr>
                <w:rFonts w:hint="default" w:ascii="Segoe UI" w:hAnsi="Segoe UI" w:eastAsia="Segoe UI" w:cs="Segoe UI"/>
                <w:i w:val="0"/>
                <w:iCs w:val="0"/>
                <w:caps w:val="0"/>
                <w:color w:val="212529"/>
                <w:spacing w:val="0"/>
                <w:sz w:val="18"/>
                <w:szCs w:val="18"/>
                <w:shd w:val="clear" w:fill="FFFFFF"/>
                <w:lang w:val="en-US" w:eastAsia="zh-CN"/>
              </w:rPr>
              <w:t>2006年10月，新会陈皮获国家质检总局正式批准为“国家地理标志”产品</w:t>
            </w:r>
            <w:r>
              <w:rPr>
                <w:rFonts w:hint="eastAsia" w:ascii="Segoe UI" w:hAnsi="Segoe UI" w:eastAsia="Segoe UI" w:cs="Segoe UI"/>
                <w:i w:val="0"/>
                <w:iCs w:val="0"/>
                <w:caps w:val="0"/>
                <w:color w:val="212529"/>
                <w:spacing w:val="0"/>
                <w:sz w:val="18"/>
                <w:szCs w:val="18"/>
                <w:shd w:val="clear" w:fill="FFFFFF"/>
                <w:lang w:val="en-US"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288" w:lineRule="atLeast"/>
              <w:ind w:right="0" w:firstLine="360" w:firstLineChars="200"/>
              <w:jc w:val="left"/>
              <w:rPr>
                <w:rFonts w:hint="eastAsia" w:ascii="Segoe UI" w:hAnsi="Segoe UI" w:eastAsia="Segoe UI" w:cs="Segoe UI"/>
                <w:i w:val="0"/>
                <w:iCs w:val="0"/>
                <w:caps w:val="0"/>
                <w:color w:val="212529"/>
                <w:spacing w:val="0"/>
                <w:sz w:val="18"/>
                <w:szCs w:val="18"/>
                <w:shd w:val="clear" w:fill="FFFFFF"/>
                <w:lang w:val="en-US" w:eastAsia="zh-CN"/>
              </w:rPr>
            </w:pPr>
            <w:r>
              <w:rPr>
                <w:rFonts w:hint="eastAsia" w:ascii="Segoe UI" w:hAnsi="Segoe UI" w:eastAsia="Segoe UI" w:cs="Segoe UI"/>
                <w:i w:val="0"/>
                <w:iCs w:val="0"/>
                <w:caps w:val="0"/>
                <w:color w:val="212529"/>
                <w:spacing w:val="0"/>
                <w:sz w:val="18"/>
                <w:szCs w:val="18"/>
                <w:shd w:val="clear" w:fill="FFFFFF"/>
                <w:lang w:val="en-US" w:eastAsia="zh-CN"/>
              </w:rPr>
              <w:t>公司是国家现代农业产业园科技创新区龙头企业和广东省重点农业龙头企业，公司注册商标“XX堂”是“中华老字号”和“新会陈皮”授权使用主体。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288" w:lineRule="atLeast"/>
              <w:ind w:right="0" w:firstLine="360" w:firstLineChars="200"/>
              <w:jc w:val="left"/>
              <w:rPr>
                <w:rFonts w:hint="eastAsia" w:ascii="Segoe UI" w:hAnsi="Segoe UI" w:eastAsia="Segoe UI" w:cs="Segoe UI"/>
                <w:i w:val="0"/>
                <w:iCs w:val="0"/>
                <w:caps w:val="0"/>
                <w:color w:val="212529"/>
                <w:spacing w:val="0"/>
                <w:sz w:val="18"/>
                <w:szCs w:val="18"/>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exac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pacing w:after="120"/>
              <w:jc w:val="center"/>
              <w:rPr>
                <w:sz w:val="24"/>
              </w:rPr>
            </w:pPr>
            <w:r>
              <w:rPr>
                <w:rFonts w:hint="eastAsia"/>
                <w:sz w:val="24"/>
                <w:lang w:eastAsia="zh-CN"/>
              </w:rPr>
              <w:t>产业规模</w:t>
            </w:r>
          </w:p>
        </w:tc>
        <w:tc>
          <w:tcPr>
            <w:tcW w:w="6353" w:type="dxa"/>
            <w:gridSpan w:val="8"/>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eastAsia"/>
                <w:szCs w:val="21"/>
                <w:lang w:val="en-US" w:eastAsia="zh-CN"/>
              </w:rPr>
            </w:pPr>
            <w:r>
              <w:rPr>
                <w:rFonts w:hint="eastAsia" w:ascii="Helvetica" w:hAnsi="Helvetica" w:eastAsia="宋体" w:cs="Helvetica"/>
                <w:i w:val="0"/>
                <w:iCs w:val="0"/>
                <w:caps w:val="0"/>
                <w:color w:val="333333"/>
                <w:spacing w:val="0"/>
                <w:sz w:val="16"/>
                <w:szCs w:val="16"/>
                <w:shd w:val="clear" w:fill="FFFFFF"/>
                <w:lang w:val="en-US" w:eastAsia="zh-CN"/>
              </w:rPr>
              <w:t xml:space="preserve">  </w:t>
            </w:r>
            <w:r>
              <w:rPr>
                <w:rFonts w:hint="eastAsia" w:ascii="Segoe UI" w:hAnsi="Segoe UI" w:eastAsia="Segoe UI" w:cs="Segoe UI"/>
                <w:i w:val="0"/>
                <w:iCs w:val="0"/>
                <w:caps w:val="0"/>
                <w:color w:val="212529"/>
                <w:spacing w:val="0"/>
                <w:sz w:val="18"/>
                <w:szCs w:val="18"/>
                <w:shd w:val="clear" w:fill="FFFFFF"/>
                <w:lang w:val="en-US" w:eastAsia="zh-CN"/>
              </w:rPr>
              <w:t xml:space="preserve"> 20XX年新会陈皮原料--</w:t>
            </w:r>
            <w:r>
              <w:rPr>
                <w:rFonts w:hint="default" w:ascii="Segoe UI" w:hAnsi="Segoe UI" w:eastAsia="Segoe UI" w:cs="Segoe UI"/>
                <w:i w:val="0"/>
                <w:iCs w:val="0"/>
                <w:caps w:val="0"/>
                <w:color w:val="212529"/>
                <w:spacing w:val="0"/>
                <w:sz w:val="18"/>
                <w:szCs w:val="18"/>
                <w:shd w:val="clear" w:fill="FFFFFF"/>
                <w:lang w:val="en-US" w:eastAsia="zh-CN"/>
              </w:rPr>
              <w:t>新会柑</w:t>
            </w:r>
            <w:r>
              <w:rPr>
                <w:rFonts w:hint="eastAsia" w:ascii="Segoe UI" w:hAnsi="Segoe UI" w:eastAsia="Segoe UI" w:cs="Segoe UI"/>
                <w:i w:val="0"/>
                <w:iCs w:val="0"/>
                <w:caps w:val="0"/>
                <w:color w:val="212529"/>
                <w:spacing w:val="0"/>
                <w:sz w:val="18"/>
                <w:szCs w:val="18"/>
                <w:shd w:val="clear" w:fill="FFFFFF"/>
                <w:lang w:val="en-US" w:eastAsia="zh-CN"/>
              </w:rPr>
              <w:t>的</w:t>
            </w:r>
            <w:r>
              <w:rPr>
                <w:rFonts w:hint="default" w:ascii="Segoe UI" w:hAnsi="Segoe UI" w:eastAsia="Segoe UI" w:cs="Segoe UI"/>
                <w:i w:val="0"/>
                <w:iCs w:val="0"/>
                <w:caps w:val="0"/>
                <w:color w:val="212529"/>
                <w:spacing w:val="0"/>
                <w:sz w:val="18"/>
                <w:szCs w:val="18"/>
                <w:shd w:val="clear" w:fill="FFFFFF"/>
                <w:lang w:val="en-US" w:eastAsia="zh-CN"/>
              </w:rPr>
              <w:t>种植面积约</w:t>
            </w:r>
            <w:r>
              <w:rPr>
                <w:rFonts w:hint="eastAsia" w:ascii="Segoe UI" w:hAnsi="Segoe UI" w:eastAsia="Segoe UI" w:cs="Segoe UI"/>
                <w:i w:val="0"/>
                <w:iCs w:val="0"/>
                <w:caps w:val="0"/>
                <w:color w:val="212529"/>
                <w:spacing w:val="0"/>
                <w:sz w:val="18"/>
                <w:szCs w:val="18"/>
                <w:shd w:val="clear" w:fill="FFFFFF"/>
                <w:lang w:val="en-US" w:eastAsia="zh-CN"/>
              </w:rPr>
              <w:t>X</w:t>
            </w:r>
            <w:r>
              <w:rPr>
                <w:rFonts w:hint="default" w:ascii="Segoe UI" w:hAnsi="Segoe UI" w:eastAsia="Segoe UI" w:cs="Segoe UI"/>
                <w:i w:val="0"/>
                <w:iCs w:val="0"/>
                <w:caps w:val="0"/>
                <w:color w:val="212529"/>
                <w:spacing w:val="0"/>
                <w:sz w:val="18"/>
                <w:szCs w:val="18"/>
                <w:shd w:val="clear" w:fill="FFFFFF"/>
                <w:lang w:val="en-US" w:eastAsia="zh-CN"/>
              </w:rPr>
              <w:t>万亩，其中挂果面积</w:t>
            </w:r>
            <w:r>
              <w:rPr>
                <w:rFonts w:hint="eastAsia" w:ascii="Segoe UI" w:hAnsi="Segoe UI" w:eastAsia="Segoe UI" w:cs="Segoe UI"/>
                <w:i w:val="0"/>
                <w:iCs w:val="0"/>
                <w:caps w:val="0"/>
                <w:color w:val="212529"/>
                <w:spacing w:val="0"/>
                <w:sz w:val="18"/>
                <w:szCs w:val="18"/>
                <w:shd w:val="clear" w:fill="FFFFFF"/>
                <w:lang w:val="en-US" w:eastAsia="zh-CN"/>
              </w:rPr>
              <w:t>X</w:t>
            </w:r>
            <w:r>
              <w:rPr>
                <w:rFonts w:hint="default" w:ascii="Segoe UI" w:hAnsi="Segoe UI" w:eastAsia="Segoe UI" w:cs="Segoe UI"/>
                <w:i w:val="0"/>
                <w:iCs w:val="0"/>
                <w:caps w:val="0"/>
                <w:color w:val="212529"/>
                <w:spacing w:val="0"/>
                <w:sz w:val="18"/>
                <w:szCs w:val="18"/>
                <w:shd w:val="clear" w:fill="FFFFFF"/>
                <w:lang w:val="en-US" w:eastAsia="zh-CN"/>
              </w:rPr>
              <w:t>万亩，陈皮初级产品产量超</w:t>
            </w:r>
            <w:r>
              <w:rPr>
                <w:rFonts w:hint="eastAsia" w:ascii="Segoe UI" w:hAnsi="Segoe UI" w:eastAsia="Segoe UI" w:cs="Segoe UI"/>
                <w:i w:val="0"/>
                <w:iCs w:val="0"/>
                <w:caps w:val="0"/>
                <w:color w:val="212529"/>
                <w:spacing w:val="0"/>
                <w:sz w:val="18"/>
                <w:szCs w:val="18"/>
                <w:shd w:val="clear" w:fill="FFFFFF"/>
                <w:lang w:val="en-US" w:eastAsia="zh-CN"/>
              </w:rPr>
              <w:t>1</w:t>
            </w:r>
            <w:r>
              <w:rPr>
                <w:rFonts w:hint="default" w:ascii="Segoe UI" w:hAnsi="Segoe UI" w:eastAsia="Segoe UI" w:cs="Segoe UI"/>
                <w:i w:val="0"/>
                <w:iCs w:val="0"/>
                <w:caps w:val="0"/>
                <w:color w:val="212529"/>
                <w:spacing w:val="0"/>
                <w:sz w:val="18"/>
                <w:szCs w:val="18"/>
                <w:shd w:val="clear" w:fill="FFFFFF"/>
                <w:lang w:val="en-US" w:eastAsia="zh-CN"/>
              </w:rPr>
              <w:t>000吨。</w:t>
            </w:r>
            <w:r>
              <w:rPr>
                <w:rFonts w:hint="eastAsia" w:ascii="Segoe UI" w:hAnsi="Segoe UI" w:eastAsia="Segoe UI" w:cs="Segoe UI"/>
                <w:i w:val="0"/>
                <w:iCs w:val="0"/>
                <w:caps w:val="0"/>
                <w:color w:val="212529"/>
                <w:spacing w:val="0"/>
                <w:sz w:val="18"/>
                <w:szCs w:val="18"/>
                <w:shd w:val="clear" w:fill="FFFFFF"/>
                <w:lang w:val="en-US" w:eastAsia="zh-CN"/>
              </w:rPr>
              <w:t>其中，本公司合作</w:t>
            </w:r>
            <w:r>
              <w:rPr>
                <w:rFonts w:hint="default" w:ascii="Segoe UI" w:hAnsi="Segoe UI" w:eastAsia="Segoe UI" w:cs="Segoe UI"/>
                <w:i w:val="0"/>
                <w:iCs w:val="0"/>
                <w:caps w:val="0"/>
                <w:color w:val="212529"/>
                <w:spacing w:val="0"/>
                <w:sz w:val="18"/>
                <w:szCs w:val="18"/>
                <w:shd w:val="clear" w:fill="FFFFFF"/>
                <w:lang w:val="en-US" w:eastAsia="zh-CN"/>
              </w:rPr>
              <w:t>新会柑</w:t>
            </w:r>
            <w:r>
              <w:rPr>
                <w:rFonts w:hint="eastAsia" w:ascii="Segoe UI" w:hAnsi="Segoe UI" w:eastAsia="Segoe UI" w:cs="Segoe UI"/>
                <w:i w:val="0"/>
                <w:iCs w:val="0"/>
                <w:caps w:val="0"/>
                <w:color w:val="212529"/>
                <w:spacing w:val="0"/>
                <w:sz w:val="18"/>
                <w:szCs w:val="18"/>
                <w:shd w:val="clear" w:fill="FFFFFF"/>
                <w:lang w:val="en-US" w:eastAsia="zh-CN"/>
              </w:rPr>
              <w:t>的</w:t>
            </w:r>
            <w:r>
              <w:rPr>
                <w:rFonts w:hint="default" w:ascii="Segoe UI" w:hAnsi="Segoe UI" w:eastAsia="Segoe UI" w:cs="Segoe UI"/>
                <w:i w:val="0"/>
                <w:iCs w:val="0"/>
                <w:caps w:val="0"/>
                <w:color w:val="212529"/>
                <w:spacing w:val="0"/>
                <w:sz w:val="18"/>
                <w:szCs w:val="18"/>
                <w:shd w:val="clear" w:fill="FFFFFF"/>
                <w:lang w:val="en-US" w:eastAsia="zh-CN"/>
              </w:rPr>
              <w:t>种植面</w:t>
            </w:r>
            <w:r>
              <w:rPr>
                <w:rFonts w:hint="eastAsia" w:ascii="Segoe UI" w:hAnsi="Segoe UI" w:eastAsia="Segoe UI" w:cs="Segoe UI"/>
                <w:i w:val="0"/>
                <w:iCs w:val="0"/>
                <w:caps w:val="0"/>
                <w:color w:val="212529"/>
                <w:spacing w:val="0"/>
                <w:sz w:val="18"/>
                <w:szCs w:val="18"/>
                <w:shd w:val="clear" w:fill="FFFFFF"/>
                <w:lang w:val="en-US" w:eastAsia="zh-CN"/>
              </w:rPr>
              <w:t>X万亩，其中挂果面积X万亩，加工陈皮产量500吨，总产值为Xx万元。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66" w:type="dxa"/>
            <w:gridSpan w:val="11"/>
            <w:tcBorders>
              <w:top w:val="single" w:color="auto" w:sz="4" w:space="0"/>
              <w:left w:val="single" w:color="auto" w:sz="4" w:space="0"/>
              <w:bottom w:val="single" w:color="auto" w:sz="4" w:space="0"/>
              <w:right w:val="single" w:color="auto" w:sz="4" w:space="0"/>
            </w:tcBorders>
            <w:vAlign w:val="center"/>
          </w:tcPr>
          <w:p>
            <w:pPr>
              <w:jc w:val="left"/>
              <w:rPr>
                <w:color w:val="000000"/>
                <w:sz w:val="24"/>
                <w:szCs w:val="24"/>
              </w:rPr>
            </w:pPr>
            <w:r>
              <w:rPr>
                <w:rFonts w:hint="eastAsia" w:eastAsia="方正黑体_GBK"/>
                <w:bCs/>
                <w:sz w:val="24"/>
                <w:szCs w:val="21"/>
              </w:rPr>
              <w:t>申请产品基本情况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998"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sz w:val="24"/>
              </w:rPr>
            </w:pPr>
            <w:r>
              <w:rPr>
                <w:rFonts w:hint="eastAsia"/>
                <w:sz w:val="24"/>
              </w:rPr>
              <w:t>申报产品类别</w:t>
            </w:r>
          </w:p>
        </w:tc>
        <w:tc>
          <w:tcPr>
            <w:tcW w:w="6368" w:type="dxa"/>
            <w:gridSpan w:val="9"/>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default"/>
                <w:szCs w:val="21"/>
                <w:lang w:val="en-US"/>
              </w:rPr>
            </w:pPr>
            <w:r>
              <w:rPr>
                <w:rFonts w:hint="eastAsia" w:ascii="Segoe UI" w:hAnsi="Segoe UI" w:eastAsia="Segoe UI" w:cs="Segoe UI"/>
                <w:i w:val="0"/>
                <w:iCs w:val="0"/>
                <w:caps w:val="0"/>
                <w:color w:val="212529"/>
                <w:spacing w:val="0"/>
                <w:sz w:val="18"/>
                <w:szCs w:val="18"/>
                <w:shd w:val="clear" w:fill="FFFFFF"/>
                <w:lang w:val="en-US" w:eastAsia="zh-CN"/>
              </w:rPr>
              <w:t>特色种植--中药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998"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eastAsiaTheme="minorEastAsia"/>
                <w:sz w:val="24"/>
                <w:lang w:eastAsia="zh-CN"/>
              </w:rPr>
            </w:pPr>
            <w:r>
              <w:rPr>
                <w:rFonts w:hint="eastAsia"/>
                <w:sz w:val="24"/>
                <w:lang w:eastAsia="zh-CN"/>
              </w:rPr>
              <w:t>区域公用品牌</w:t>
            </w:r>
          </w:p>
        </w:tc>
        <w:tc>
          <w:tcPr>
            <w:tcW w:w="6368" w:type="dxa"/>
            <w:gridSpan w:val="9"/>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hint="default" w:eastAsiaTheme="minorEastAsia"/>
                <w:szCs w:val="21"/>
                <w:lang w:val="en-US" w:eastAsia="zh-CN"/>
              </w:rPr>
            </w:pPr>
            <w:r>
              <w:rPr>
                <w:rFonts w:hint="eastAsia"/>
                <w:sz w:val="18"/>
                <w:szCs w:val="18"/>
                <w:lang w:val="en-US" w:eastAsia="zh-CN"/>
              </w:rPr>
              <w:t>商标名称: 新会陈皮        持有人：广东省江门市新会区人民政府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998"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b/>
                <w:bCs/>
                <w:sz w:val="24"/>
                <w:szCs w:val="24"/>
              </w:rPr>
            </w:pPr>
            <w:r>
              <w:rPr>
                <w:rFonts w:hint="eastAsia"/>
                <w:sz w:val="24"/>
                <w:lang w:eastAsia="zh-CN"/>
              </w:rPr>
              <w:t>企业注册商标</w:t>
            </w:r>
          </w:p>
        </w:tc>
        <w:tc>
          <w:tcPr>
            <w:tcW w:w="6368" w:type="dxa"/>
            <w:gridSpan w:val="9"/>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both"/>
              <w:rPr>
                <w:rFonts w:hint="default"/>
                <w:b/>
                <w:bCs/>
                <w:sz w:val="24"/>
                <w:lang w:val="en-US"/>
              </w:rPr>
            </w:pPr>
            <w:r>
              <w:rPr>
                <w:rFonts w:hint="eastAsia"/>
                <w:sz w:val="18"/>
                <w:szCs w:val="18"/>
                <w:lang w:val="en-US" w:eastAsia="zh-CN"/>
              </w:rPr>
              <w:t xml:space="preserve">商标名称：XX堂             </w:t>
            </w:r>
            <w:r>
              <w:rPr>
                <w:rFonts w:hint="eastAsia"/>
                <w:sz w:val="18"/>
                <w:szCs w:val="18"/>
                <w:lang w:eastAsia="zh-CN"/>
              </w:rPr>
              <w:t>证书编号：</w:t>
            </w:r>
            <w:r>
              <w:rPr>
                <w:rFonts w:hint="eastAsia"/>
                <w:sz w:val="18"/>
                <w:szCs w:val="18"/>
                <w:lang w:val="en-US" w:eastAsia="zh-CN"/>
              </w:rPr>
              <w:t xml:space="preserve">CxXXXXXXX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998"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eastAsiaTheme="minorEastAsia"/>
                <w:sz w:val="24"/>
                <w:lang w:eastAsia="zh-CN"/>
              </w:rPr>
            </w:pPr>
            <w:r>
              <w:rPr>
                <w:rFonts w:hint="eastAsia"/>
                <w:sz w:val="24"/>
                <w:lang w:eastAsia="zh-CN"/>
              </w:rPr>
              <w:t>企业获得公用品牌授权情况</w:t>
            </w:r>
          </w:p>
        </w:tc>
        <w:tc>
          <w:tcPr>
            <w:tcW w:w="6368" w:type="dxa"/>
            <w:gridSpan w:val="9"/>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eastAsia" w:eastAsiaTheme="minorEastAsia"/>
                <w:sz w:val="24"/>
                <w:lang w:eastAsia="zh-CN"/>
              </w:rPr>
            </w:pPr>
            <w:r>
              <w:rPr>
                <w:rFonts w:hint="eastAsia" w:ascii="Segoe UI" w:hAnsi="Segoe UI" w:eastAsia="Segoe UI" w:cs="Segoe UI"/>
                <w:i w:val="0"/>
                <w:iCs w:val="0"/>
                <w:caps w:val="0"/>
                <w:color w:val="212529"/>
                <w:spacing w:val="0"/>
                <w:sz w:val="18"/>
                <w:szCs w:val="18"/>
                <w:shd w:val="clear" w:fill="FFFFFF"/>
                <w:lang w:val="en-US" w:eastAsia="zh-CN"/>
              </w:rPr>
              <w:t>经广东省市场监督管理局2022年第28号公告通知，使用地理标志专用标志。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366" w:type="dxa"/>
            <w:gridSpan w:val="11"/>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eastAsiaTheme="minorEastAsia"/>
                <w:sz w:val="24"/>
                <w:lang w:eastAsia="zh-CN"/>
              </w:rPr>
            </w:pPr>
            <w:r>
              <w:rPr>
                <w:rFonts w:hint="eastAsia"/>
                <w:sz w:val="24"/>
                <w:lang w:eastAsia="zh-CN"/>
              </w:rPr>
              <w:t>企业核心产品名称和规格</w:t>
            </w:r>
          </w:p>
          <w:p>
            <w:pPr>
              <w:snapToGrid w:val="0"/>
              <w:spacing w:line="276" w:lineRule="auto"/>
              <w:jc w:val="both"/>
              <w:rPr>
                <w:rFonts w:hint="eastAsia"/>
                <w:sz w:val="18"/>
                <w:szCs w:val="18"/>
                <w:lang w:val="en-US" w:eastAsia="zh-CN"/>
              </w:rPr>
            </w:pPr>
            <w:r>
              <w:rPr>
                <w:rFonts w:hint="eastAsia"/>
                <w:sz w:val="18"/>
                <w:szCs w:val="1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eastAsiaTheme="minorEastAsia"/>
                <w:sz w:val="18"/>
                <w:szCs w:val="18"/>
                <w:lang w:eastAsia="zh-CN"/>
              </w:rPr>
            </w:pPr>
            <w:r>
              <w:rPr>
                <w:rFonts w:hint="eastAsia"/>
                <w:sz w:val="18"/>
                <w:szCs w:val="18"/>
                <w:lang w:eastAsia="zh-CN"/>
              </w:rPr>
              <w:t>序号</w:t>
            </w:r>
          </w:p>
        </w:tc>
        <w:tc>
          <w:tcPr>
            <w:tcW w:w="2368"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76" w:lineRule="auto"/>
              <w:ind w:firstLine="360" w:firstLineChars="200"/>
              <w:jc w:val="both"/>
              <w:rPr>
                <w:rFonts w:hint="eastAsia" w:eastAsiaTheme="minorEastAsia"/>
                <w:sz w:val="18"/>
                <w:szCs w:val="18"/>
                <w:lang w:eastAsia="zh-CN"/>
              </w:rPr>
            </w:pPr>
            <w:r>
              <w:rPr>
                <w:rFonts w:hint="eastAsia"/>
                <w:sz w:val="18"/>
                <w:szCs w:val="18"/>
                <w:lang w:eastAsia="zh-CN"/>
              </w:rPr>
              <w:t>产品名称</w:t>
            </w:r>
          </w:p>
        </w:tc>
        <w:tc>
          <w:tcPr>
            <w:tcW w:w="946"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sz w:val="18"/>
                <w:szCs w:val="18"/>
              </w:rPr>
            </w:pPr>
            <w:r>
              <w:rPr>
                <w:rFonts w:hint="eastAsia"/>
                <w:sz w:val="18"/>
                <w:szCs w:val="18"/>
                <w:lang w:eastAsia="zh-CN"/>
              </w:rPr>
              <w:t>规格</w:t>
            </w:r>
          </w:p>
        </w:tc>
        <w:tc>
          <w:tcPr>
            <w:tcW w:w="1998"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sz w:val="18"/>
                <w:szCs w:val="18"/>
                <w:lang w:eastAsia="zh-CN"/>
              </w:rPr>
            </w:pPr>
            <w:r>
              <w:rPr>
                <w:rFonts w:hint="eastAsia"/>
                <w:sz w:val="18"/>
                <w:szCs w:val="18"/>
                <w:lang w:eastAsia="zh-CN"/>
              </w:rPr>
              <w:t>产品图片</w:t>
            </w:r>
          </w:p>
        </w:tc>
        <w:tc>
          <w:tcPr>
            <w:tcW w:w="96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sz w:val="18"/>
                <w:szCs w:val="18"/>
                <w:lang w:eastAsia="zh-CN"/>
              </w:rPr>
            </w:pPr>
            <w:r>
              <w:rPr>
                <w:rFonts w:hint="eastAsia"/>
                <w:sz w:val="18"/>
                <w:szCs w:val="18"/>
                <w:lang w:eastAsia="zh-CN"/>
              </w:rPr>
              <w:t>价格区间（元）</w:t>
            </w:r>
          </w:p>
        </w:tc>
        <w:tc>
          <w:tcPr>
            <w:tcW w:w="13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both"/>
              <w:rPr>
                <w:rFonts w:hint="eastAsia"/>
                <w:sz w:val="18"/>
                <w:szCs w:val="18"/>
                <w:lang w:eastAsia="zh-CN"/>
              </w:rPr>
            </w:pPr>
            <w:r>
              <w:rPr>
                <w:rFonts w:hint="eastAsia"/>
                <w:sz w:val="18"/>
                <w:szCs w:val="18"/>
                <w:lang w:eastAsia="zh-CN"/>
              </w:rPr>
              <w:t>生产许可证号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hint="eastAsia" w:eastAsiaTheme="minorEastAsia"/>
                <w:sz w:val="24"/>
                <w:lang w:val="en-US" w:eastAsia="zh-CN"/>
              </w:rPr>
            </w:pPr>
            <w:r>
              <w:rPr>
                <w:rFonts w:hint="eastAsia"/>
                <w:sz w:val="24"/>
                <w:lang w:val="en-US" w:eastAsia="zh-CN"/>
              </w:rPr>
              <w:t>1</w:t>
            </w:r>
          </w:p>
        </w:tc>
        <w:tc>
          <w:tcPr>
            <w:tcW w:w="2368"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default"/>
                <w:sz w:val="18"/>
                <w:szCs w:val="18"/>
                <w:lang w:val="en-US" w:eastAsia="zh-CN"/>
              </w:rPr>
            </w:pPr>
            <w:r>
              <w:rPr>
                <w:rFonts w:hint="eastAsia"/>
                <w:sz w:val="18"/>
                <w:szCs w:val="18"/>
                <w:lang w:val="en-US" w:eastAsia="zh-CN"/>
              </w:rPr>
              <w:t>新会陈皮（10年陈化）</w:t>
            </w:r>
          </w:p>
        </w:tc>
        <w:tc>
          <w:tcPr>
            <w:tcW w:w="946"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eastAsia" w:eastAsiaTheme="minorEastAsia"/>
                <w:sz w:val="18"/>
                <w:szCs w:val="18"/>
                <w:lang w:val="en-US" w:eastAsia="zh-CN"/>
              </w:rPr>
            </w:pPr>
            <w:r>
              <w:rPr>
                <w:rFonts w:hint="eastAsia"/>
                <w:sz w:val="18"/>
                <w:szCs w:val="18"/>
                <w:lang w:val="en-US" w:eastAsia="zh-CN"/>
              </w:rPr>
              <w:t>50克/罐</w:t>
            </w:r>
          </w:p>
        </w:tc>
        <w:tc>
          <w:tcPr>
            <w:tcW w:w="1998"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eastAsia"/>
                <w:sz w:val="18"/>
                <w:szCs w:val="18"/>
                <w:lang w:eastAsia="zh-CN"/>
              </w:rPr>
            </w:pPr>
            <w:r>
              <w:drawing>
                <wp:inline distT="0" distB="0" distL="114300" distR="114300">
                  <wp:extent cx="1129030" cy="897890"/>
                  <wp:effectExtent l="0" t="0" r="1397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129030" cy="897890"/>
                          </a:xfrm>
                          <a:prstGeom prst="rect">
                            <a:avLst/>
                          </a:prstGeom>
                          <a:noFill/>
                          <a:ln>
                            <a:noFill/>
                          </a:ln>
                        </pic:spPr>
                      </pic:pic>
                    </a:graphicData>
                  </a:graphic>
                </wp:inline>
              </w:drawing>
            </w:r>
          </w:p>
        </w:tc>
        <w:tc>
          <w:tcPr>
            <w:tcW w:w="96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76" w:lineRule="auto"/>
              <w:ind w:firstLine="180" w:firstLineChars="100"/>
              <w:jc w:val="left"/>
              <w:rPr>
                <w:rFonts w:hint="default"/>
                <w:color w:val="auto"/>
                <w:sz w:val="18"/>
                <w:szCs w:val="18"/>
                <w:lang w:val="en-US" w:eastAsia="zh-CN"/>
              </w:rPr>
            </w:pPr>
            <w:r>
              <w:rPr>
                <w:rFonts w:hint="eastAsia"/>
                <w:color w:val="auto"/>
                <w:sz w:val="18"/>
                <w:szCs w:val="18"/>
                <w:lang w:val="en-US" w:eastAsia="zh-CN"/>
              </w:rPr>
              <w:t xml:space="preserve">45-66 </w:t>
            </w:r>
          </w:p>
        </w:tc>
        <w:tc>
          <w:tcPr>
            <w:tcW w:w="13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default"/>
                <w:color w:val="auto"/>
                <w:sz w:val="18"/>
                <w:szCs w:val="18"/>
                <w:lang w:val="en-US" w:eastAsia="zh-CN"/>
              </w:rPr>
            </w:pPr>
            <w:r>
              <w:rPr>
                <w:rFonts w:hint="eastAsia"/>
                <w:color w:val="auto"/>
                <w:sz w:val="18"/>
                <w:szCs w:val="18"/>
                <w:lang w:val="en-US" w:eastAsia="zh-CN"/>
              </w:rPr>
              <w:t>SC11444XX5051XX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default"/>
                <w:sz w:val="18"/>
                <w:szCs w:val="18"/>
                <w:lang w:val="en-US" w:eastAsia="zh-CN"/>
              </w:rPr>
            </w:pPr>
            <w:r>
              <w:rPr>
                <w:rFonts w:hint="eastAsia"/>
                <w:sz w:val="18"/>
                <w:szCs w:val="18"/>
                <w:lang w:val="en-US" w:eastAsia="zh-CN"/>
              </w:rPr>
              <w:t>2</w:t>
            </w:r>
          </w:p>
        </w:tc>
        <w:tc>
          <w:tcPr>
            <w:tcW w:w="2368"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eastAsia"/>
                <w:sz w:val="18"/>
                <w:szCs w:val="18"/>
                <w:lang w:val="en-US" w:eastAsia="zh-CN"/>
              </w:rPr>
            </w:pPr>
            <w:r>
              <w:rPr>
                <w:rFonts w:hint="default"/>
                <w:sz w:val="18"/>
                <w:szCs w:val="18"/>
                <w:lang w:val="en-US" w:eastAsia="zh-CN"/>
              </w:rPr>
              <w:t>金装陈皮黄皮陈皮零食蜜饯果脯</w:t>
            </w:r>
            <w:r>
              <w:rPr>
                <w:rFonts w:hint="eastAsia"/>
                <w:sz w:val="18"/>
                <w:szCs w:val="18"/>
                <w:lang w:val="en-US" w:eastAsia="zh-CN"/>
              </w:rPr>
              <w:t xml:space="preserve"> </w:t>
            </w:r>
          </w:p>
          <w:p>
            <w:pPr>
              <w:snapToGrid w:val="0"/>
              <w:spacing w:line="276" w:lineRule="auto"/>
              <w:jc w:val="left"/>
              <w:rPr>
                <w:rFonts w:hint="eastAsia"/>
                <w:sz w:val="18"/>
                <w:szCs w:val="18"/>
                <w:lang w:val="en-US" w:eastAsia="zh-CN"/>
              </w:rPr>
            </w:pPr>
          </w:p>
        </w:tc>
        <w:tc>
          <w:tcPr>
            <w:tcW w:w="946"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eastAsia"/>
                <w:sz w:val="18"/>
                <w:szCs w:val="18"/>
                <w:lang w:val="en-US" w:eastAsia="zh-CN"/>
              </w:rPr>
            </w:pPr>
            <w:r>
              <w:rPr>
                <w:rFonts w:hint="default"/>
                <w:sz w:val="18"/>
                <w:szCs w:val="18"/>
                <w:lang w:val="en-US" w:eastAsia="zh-CN"/>
              </w:rPr>
              <w:t>40克</w:t>
            </w:r>
            <w:r>
              <w:rPr>
                <w:rFonts w:hint="eastAsia"/>
                <w:sz w:val="18"/>
                <w:szCs w:val="18"/>
                <w:lang w:val="en-US" w:eastAsia="zh-CN"/>
              </w:rPr>
              <w:t>/罐</w:t>
            </w:r>
          </w:p>
          <w:p>
            <w:pPr>
              <w:snapToGrid w:val="0"/>
              <w:spacing w:line="276" w:lineRule="auto"/>
              <w:ind w:firstLine="720" w:firstLineChars="400"/>
              <w:jc w:val="left"/>
              <w:rPr>
                <w:rFonts w:hint="eastAsia"/>
                <w:sz w:val="18"/>
                <w:szCs w:val="18"/>
                <w:lang w:eastAsia="zh-CN"/>
              </w:rPr>
            </w:pPr>
          </w:p>
        </w:tc>
        <w:tc>
          <w:tcPr>
            <w:tcW w:w="1998"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eastAsia"/>
                <w:sz w:val="18"/>
                <w:szCs w:val="18"/>
                <w:lang w:eastAsia="zh-CN"/>
              </w:rPr>
            </w:pPr>
            <w:r>
              <w:drawing>
                <wp:inline distT="0" distB="0" distL="114300" distR="114300">
                  <wp:extent cx="1128395" cy="1119505"/>
                  <wp:effectExtent l="0" t="0" r="1460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128395" cy="1119505"/>
                          </a:xfrm>
                          <a:prstGeom prst="rect">
                            <a:avLst/>
                          </a:prstGeom>
                          <a:noFill/>
                          <a:ln>
                            <a:noFill/>
                          </a:ln>
                        </pic:spPr>
                      </pic:pic>
                    </a:graphicData>
                  </a:graphic>
                </wp:inline>
              </w:drawing>
            </w:r>
          </w:p>
        </w:tc>
        <w:tc>
          <w:tcPr>
            <w:tcW w:w="96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76" w:lineRule="auto"/>
              <w:ind w:firstLine="180" w:firstLineChars="100"/>
              <w:jc w:val="left"/>
              <w:rPr>
                <w:rFonts w:hint="default"/>
                <w:sz w:val="18"/>
                <w:szCs w:val="18"/>
                <w:lang w:val="en-US" w:eastAsia="zh-CN"/>
              </w:rPr>
            </w:pPr>
            <w:r>
              <w:rPr>
                <w:rFonts w:hint="eastAsia"/>
                <w:sz w:val="18"/>
                <w:szCs w:val="18"/>
                <w:lang w:val="en-US" w:eastAsia="zh-CN"/>
              </w:rPr>
              <w:t>15-17</w:t>
            </w:r>
          </w:p>
        </w:tc>
        <w:tc>
          <w:tcPr>
            <w:tcW w:w="1355"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ind w:firstLine="180" w:firstLineChars="100"/>
              <w:jc w:val="left"/>
              <w:rPr>
                <w:rFonts w:hint="eastAsia"/>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0" w:hRule="atLeast"/>
          <w:jc w:val="center"/>
        </w:trPr>
        <w:tc>
          <w:tcPr>
            <w:tcW w:w="2013"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sz w:val="24"/>
              </w:rPr>
            </w:pPr>
            <w:r>
              <w:rPr>
                <w:rFonts w:hint="eastAsia"/>
                <w:sz w:val="24"/>
              </w:rPr>
              <w:t>产品简介（</w:t>
            </w:r>
            <w:r>
              <w:rPr>
                <w:sz w:val="24"/>
              </w:rPr>
              <w:t>1</w:t>
            </w:r>
            <w:r>
              <w:rPr>
                <w:rFonts w:hint="eastAsia"/>
                <w:sz w:val="24"/>
                <w:lang w:val="en-US" w:eastAsia="zh-CN"/>
              </w:rPr>
              <w:t>5</w:t>
            </w:r>
            <w:r>
              <w:rPr>
                <w:sz w:val="24"/>
              </w:rPr>
              <w:t>0</w:t>
            </w:r>
            <w:r>
              <w:rPr>
                <w:rFonts w:hint="eastAsia"/>
                <w:sz w:val="24"/>
              </w:rPr>
              <w:t>字）</w:t>
            </w:r>
          </w:p>
        </w:tc>
        <w:tc>
          <w:tcPr>
            <w:tcW w:w="6353" w:type="dxa"/>
            <w:gridSpan w:val="8"/>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hint="eastAsia" w:ascii="Segoe UI" w:hAnsi="Segoe UI" w:eastAsia="Segoe UI" w:cs="Segoe UI"/>
                <w:i w:val="0"/>
                <w:iCs w:val="0"/>
                <w:caps w:val="0"/>
                <w:color w:val="212529"/>
                <w:spacing w:val="0"/>
                <w:sz w:val="18"/>
                <w:szCs w:val="18"/>
                <w:shd w:val="clear" w:fill="FFFFFF"/>
                <w:lang w:val="en-US" w:eastAsia="zh-CN"/>
              </w:rPr>
            </w:pPr>
            <w:r>
              <w:rPr>
                <w:rFonts w:hint="eastAsia" w:ascii="Segoe UI" w:hAnsi="Segoe UI" w:eastAsia="Segoe UI" w:cs="Segoe UI"/>
                <w:i w:val="0"/>
                <w:iCs w:val="0"/>
                <w:caps w:val="0"/>
                <w:color w:val="212529"/>
                <w:spacing w:val="0"/>
                <w:sz w:val="18"/>
                <w:szCs w:val="18"/>
                <w:shd w:val="clear" w:fill="FFFFFF"/>
                <w:lang w:val="en-US" w:eastAsia="zh-CN"/>
              </w:rPr>
              <w:t>1、新会陈皮（10年陈化）：从青涩柑皮，到醇香陈皮，岭南灼灼烈日，成就了新会陈皮惊艳天下的品质。上好的陈皮，要经过年复一年的阳光晾晒，杀青、去湿，完成从花香到陈香到药香的演变。陈皮的味道，是阳光的味道，是时间的味道。 新会陈皮被中医认为具有理气降逆、调中开胃、燥湿化痰之功。柑皮贮藏的时间越久，则色泽愈棕黑，气味愈甘醇，功效也愈明显。</w:t>
            </w:r>
          </w:p>
          <w:p>
            <w:pPr>
              <w:snapToGrid w:val="0"/>
              <w:spacing w:line="276" w:lineRule="auto"/>
              <w:jc w:val="left"/>
              <w:rPr>
                <w:rFonts w:hint="default" w:ascii="Segoe UI" w:hAnsi="Segoe UI" w:eastAsia="Segoe UI" w:cs="Segoe UI"/>
                <w:i w:val="0"/>
                <w:iCs w:val="0"/>
                <w:caps w:val="0"/>
                <w:color w:val="212529"/>
                <w:spacing w:val="0"/>
                <w:sz w:val="18"/>
                <w:szCs w:val="18"/>
                <w:shd w:val="clear" w:fill="FFFFFF"/>
                <w:lang w:val="en-US" w:eastAsia="zh-CN"/>
              </w:rPr>
            </w:pPr>
          </w:p>
          <w:p>
            <w:pPr>
              <w:snapToGrid w:val="0"/>
              <w:spacing w:line="276" w:lineRule="auto"/>
              <w:jc w:val="left"/>
              <w:rPr>
                <w:rFonts w:hint="eastAsia" w:eastAsiaTheme="minorEastAsia"/>
                <w:sz w:val="24"/>
                <w:lang w:eastAsia="zh-CN"/>
              </w:rPr>
            </w:pPr>
            <w:r>
              <w:rPr>
                <w:rFonts w:hint="eastAsia" w:ascii="Segoe UI" w:hAnsi="Segoe UI" w:eastAsia="Segoe UI" w:cs="Segoe UI"/>
                <w:i w:val="0"/>
                <w:iCs w:val="0"/>
                <w:caps w:val="0"/>
                <w:color w:val="212529"/>
                <w:spacing w:val="0"/>
                <w:sz w:val="18"/>
                <w:szCs w:val="18"/>
                <w:shd w:val="clear" w:fill="FFFFFF"/>
                <w:lang w:val="en-US" w:eastAsia="zh-CN"/>
              </w:rPr>
              <w:t>2、</w:t>
            </w:r>
            <w:r>
              <w:rPr>
                <w:rFonts w:hint="default" w:ascii="Segoe UI" w:hAnsi="Segoe UI" w:eastAsia="Segoe UI" w:cs="Segoe UI"/>
                <w:i w:val="0"/>
                <w:iCs w:val="0"/>
                <w:caps w:val="0"/>
                <w:color w:val="212529"/>
                <w:spacing w:val="0"/>
                <w:sz w:val="18"/>
                <w:szCs w:val="18"/>
                <w:shd w:val="clear" w:fill="FFFFFF"/>
                <w:lang w:val="en-US" w:eastAsia="zh-CN"/>
              </w:rPr>
              <w:t>金装陈皮黄皮陈皮零食蜜饯果脯</w:t>
            </w:r>
            <w:r>
              <w:rPr>
                <w:rFonts w:hint="eastAsia" w:ascii="Segoe UI" w:hAnsi="Segoe UI" w:eastAsia="Segoe UI" w:cs="Segoe UI"/>
                <w:i w:val="0"/>
                <w:iCs w:val="0"/>
                <w:caps w:val="0"/>
                <w:color w:val="212529"/>
                <w:spacing w:val="0"/>
                <w:sz w:val="18"/>
                <w:szCs w:val="18"/>
                <w:shd w:val="clear" w:fill="FFFFFF"/>
                <w:lang w:val="en-US" w:eastAsia="zh-CN"/>
              </w:rPr>
              <w:t>：广式凉果新口味。陈皮黄皮、肉厚饱满、好吃回甘，果大肉满、保留新鲜黄皮原味清香，片片美味、完整呈现。陈皮的甘醇与黄皮的清香融合双重品味，丰富口感、品味更佳。即是满足贴心陪伴的凉果礼，又是解馋一口没负担的小零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8366" w:type="dxa"/>
            <w:gridSpan w:val="11"/>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480"/>
              <w:jc w:val="left"/>
              <w:rPr>
                <w:bCs/>
                <w:kern w:val="0"/>
                <w:sz w:val="24"/>
              </w:rPr>
            </w:pPr>
            <w:r>
              <w:drawing>
                <wp:anchor distT="0" distB="0" distL="114300" distR="114300" simplePos="0" relativeHeight="251660288" behindDoc="1" locked="0" layoutInCell="1" allowOverlap="1">
                  <wp:simplePos x="0" y="0"/>
                  <wp:positionH relativeFrom="column">
                    <wp:posOffset>3368040</wp:posOffset>
                  </wp:positionH>
                  <wp:positionV relativeFrom="paragraph">
                    <wp:posOffset>137160</wp:posOffset>
                  </wp:positionV>
                  <wp:extent cx="1191260" cy="1161415"/>
                  <wp:effectExtent l="0" t="0" r="8890" b="63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1191260" cy="1161415"/>
                          </a:xfrm>
                          <a:prstGeom prst="rect">
                            <a:avLst/>
                          </a:prstGeom>
                          <a:noFill/>
                          <a:ln>
                            <a:noFill/>
                          </a:ln>
                        </pic:spPr>
                      </pic:pic>
                    </a:graphicData>
                  </a:graphic>
                </wp:anchor>
              </w:drawing>
            </w:r>
            <w:r>
              <w:rPr>
                <w:rFonts w:hint="eastAsia"/>
                <w:bCs/>
                <w:kern w:val="0"/>
                <w:sz w:val="24"/>
              </w:rPr>
              <w:t>本单位承诺所填报内容</w:t>
            </w:r>
            <w:r>
              <w:rPr>
                <w:rFonts w:hint="eastAsia"/>
                <w:bCs/>
                <w:kern w:val="0"/>
                <w:sz w:val="24"/>
                <w:lang w:eastAsia="zh-CN"/>
              </w:rPr>
              <w:t>真实有效</w:t>
            </w:r>
            <w:r>
              <w:rPr>
                <w:rFonts w:hint="eastAsia"/>
                <w:bCs/>
                <w:kern w:val="0"/>
                <w:sz w:val="24"/>
              </w:rPr>
              <w:t>。</w:t>
            </w:r>
          </w:p>
          <w:p>
            <w:pPr>
              <w:widowControl/>
              <w:spacing w:line="280" w:lineRule="exact"/>
              <w:ind w:firstLine="480"/>
              <w:jc w:val="left"/>
              <w:rPr>
                <w:bCs/>
                <w:kern w:val="0"/>
                <w:sz w:val="24"/>
              </w:rPr>
            </w:pPr>
          </w:p>
          <w:p>
            <w:pPr>
              <w:widowControl/>
              <w:spacing w:line="280" w:lineRule="exact"/>
              <w:ind w:firstLine="480"/>
              <w:jc w:val="left"/>
              <w:rPr>
                <w:bCs/>
                <w:kern w:val="0"/>
                <w:sz w:val="24"/>
              </w:rPr>
            </w:pPr>
          </w:p>
          <w:p>
            <w:pPr>
              <w:widowControl/>
              <w:spacing w:line="280" w:lineRule="exact"/>
              <w:ind w:firstLine="480"/>
              <w:jc w:val="left"/>
              <w:rPr>
                <w:bCs/>
                <w:kern w:val="0"/>
                <w:sz w:val="24"/>
              </w:rPr>
            </w:pPr>
            <w:r>
              <w:rPr>
                <w:rFonts w:hint="eastAsia"/>
                <w:bCs/>
                <w:kern w:val="0"/>
                <w:sz w:val="24"/>
                <w:lang w:eastAsia="zh-CN"/>
              </w:rPr>
              <w:t>申请单位负责人</w:t>
            </w:r>
            <w:r>
              <w:rPr>
                <w:rFonts w:hint="eastAsia"/>
                <w:bCs/>
                <w:kern w:val="0"/>
                <w:sz w:val="24"/>
              </w:rPr>
              <w:t>签字：</w:t>
            </w:r>
          </w:p>
          <w:p>
            <w:pPr>
              <w:widowControl/>
              <w:spacing w:line="280" w:lineRule="exact"/>
              <w:ind w:firstLine="480"/>
              <w:jc w:val="left"/>
              <w:rPr>
                <w:bCs/>
                <w:kern w:val="0"/>
                <w:sz w:val="24"/>
              </w:rPr>
            </w:pPr>
          </w:p>
          <w:p>
            <w:pPr>
              <w:widowControl/>
              <w:spacing w:line="280" w:lineRule="exact"/>
              <w:ind w:firstLine="480"/>
              <w:jc w:val="right"/>
              <w:rPr>
                <w:bCs/>
                <w:kern w:val="0"/>
                <w:sz w:val="24"/>
              </w:rPr>
            </w:pPr>
            <w:r>
              <w:rPr>
                <w:rFonts w:hint="eastAsia"/>
                <w:bCs/>
                <w:kern w:val="0"/>
                <w:sz w:val="24"/>
              </w:rPr>
              <w:t>（盖章）</w:t>
            </w:r>
            <w:r>
              <w:rPr>
                <w:bCs/>
                <w:kern w:val="0"/>
                <w:sz w:val="24"/>
                <w:u w:val="single"/>
              </w:rPr>
              <w:t xml:space="preserve">       </w:t>
            </w:r>
            <w:r>
              <w:rPr>
                <w:rFonts w:hint="eastAsia"/>
                <w:bCs/>
                <w:kern w:val="0"/>
                <w:sz w:val="24"/>
              </w:rPr>
              <w:t>年</w:t>
            </w:r>
            <w:r>
              <w:rPr>
                <w:bCs/>
                <w:kern w:val="0"/>
                <w:sz w:val="24"/>
                <w:u w:val="single"/>
              </w:rPr>
              <w:t xml:space="preserve">   </w:t>
            </w:r>
            <w:r>
              <w:rPr>
                <w:rFonts w:hint="eastAsia"/>
                <w:bCs/>
                <w:kern w:val="0"/>
                <w:sz w:val="24"/>
              </w:rPr>
              <w:t>月</w:t>
            </w:r>
            <w:r>
              <w:rPr>
                <w:bCs/>
                <w:kern w:val="0"/>
                <w:sz w:val="24"/>
                <w:u w:val="single"/>
              </w:rPr>
              <w:t xml:space="preserve">   </w:t>
            </w:r>
            <w:r>
              <w:rPr>
                <w:rFonts w:hint="eastAsia"/>
                <w:bCs/>
                <w:kern w:val="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jc w:val="center"/>
        </w:trPr>
        <w:tc>
          <w:tcPr>
            <w:tcW w:w="8366" w:type="dxa"/>
            <w:gridSpan w:val="11"/>
            <w:tcBorders>
              <w:top w:val="single" w:color="auto" w:sz="4" w:space="0"/>
              <w:left w:val="single" w:color="auto" w:sz="4" w:space="0"/>
              <w:bottom w:val="single" w:color="auto" w:sz="4" w:space="0"/>
              <w:right w:val="single" w:color="auto" w:sz="4" w:space="0"/>
            </w:tcBorders>
            <w:vAlign w:val="center"/>
          </w:tcPr>
          <w:p>
            <w:pPr>
              <w:widowControl/>
              <w:spacing w:line="280" w:lineRule="exact"/>
              <w:ind w:firstLine="480"/>
              <w:jc w:val="left"/>
              <w:rPr>
                <w:rFonts w:hint="eastAsia"/>
                <w:kern w:val="0"/>
                <w:sz w:val="24"/>
                <w:lang w:eastAsia="zh-CN"/>
              </w:rPr>
            </w:pPr>
          </w:p>
          <w:p>
            <w:pPr>
              <w:widowControl/>
              <w:spacing w:line="280" w:lineRule="exact"/>
              <w:ind w:firstLine="480"/>
              <w:jc w:val="left"/>
              <w:rPr>
                <w:rFonts w:hint="eastAsia"/>
                <w:kern w:val="0"/>
                <w:sz w:val="24"/>
                <w:lang w:eastAsia="zh-CN"/>
              </w:rPr>
            </w:pPr>
          </w:p>
          <w:p>
            <w:pPr>
              <w:widowControl/>
              <w:spacing w:line="280" w:lineRule="exact"/>
              <w:ind w:firstLine="480"/>
              <w:jc w:val="left"/>
              <w:rPr>
                <w:rFonts w:hint="eastAsia"/>
                <w:kern w:val="0"/>
                <w:sz w:val="24"/>
                <w:lang w:val="en-US" w:eastAsia="zh-CN"/>
              </w:rPr>
            </w:pPr>
            <w:r>
              <w:rPr>
                <w:rFonts w:hint="eastAsia"/>
                <w:kern w:val="0"/>
                <w:sz w:val="24"/>
                <w:lang w:eastAsia="zh-CN"/>
              </w:rPr>
              <w:t>我单位同意推荐</w:t>
            </w:r>
            <w:r>
              <w:rPr>
                <w:rFonts w:hint="eastAsia"/>
                <w:kern w:val="0"/>
                <w:sz w:val="24"/>
                <w:u w:val="single"/>
                <w:lang w:val="en-US" w:eastAsia="zh-CN"/>
              </w:rPr>
              <w:t xml:space="preserve">  </w:t>
            </w:r>
            <w:r>
              <w:rPr>
                <w:sz w:val="24"/>
                <w:u w:val="single"/>
              </w:rPr>
              <w:t>江门市新会区</w:t>
            </w:r>
            <w:r>
              <w:rPr>
                <w:rFonts w:hint="eastAsia"/>
                <w:sz w:val="24"/>
                <w:u w:val="single"/>
                <w:lang w:val="en-US" w:eastAsia="zh-CN"/>
              </w:rPr>
              <w:t>XX</w:t>
            </w:r>
            <w:r>
              <w:rPr>
                <w:sz w:val="24"/>
                <w:u w:val="single"/>
              </w:rPr>
              <w:t>堂陈皮有限公司</w:t>
            </w:r>
            <w:r>
              <w:rPr>
                <w:rFonts w:hint="eastAsia"/>
                <w:kern w:val="0"/>
                <w:sz w:val="24"/>
                <w:u w:val="single"/>
                <w:lang w:val="en-US" w:eastAsia="zh-CN"/>
              </w:rPr>
              <w:t xml:space="preserve">       </w:t>
            </w:r>
            <w:r>
              <w:rPr>
                <w:rFonts w:hint="eastAsia"/>
                <w:kern w:val="0"/>
                <w:sz w:val="24"/>
                <w:lang w:val="en-US" w:eastAsia="zh-CN"/>
              </w:rPr>
              <w:t>参加名特优土特产筛选申请。</w:t>
            </w:r>
          </w:p>
          <w:p>
            <w:pPr>
              <w:widowControl/>
              <w:spacing w:line="280" w:lineRule="exact"/>
              <w:ind w:firstLine="480"/>
              <w:jc w:val="left"/>
              <w:rPr>
                <w:rFonts w:hint="eastAsia"/>
                <w:kern w:val="0"/>
                <w:sz w:val="24"/>
                <w:lang w:val="en-US" w:eastAsia="zh-CN"/>
              </w:rPr>
            </w:pPr>
          </w:p>
          <w:p>
            <w:pPr>
              <w:widowControl/>
              <w:spacing w:line="280" w:lineRule="exact"/>
              <w:ind w:firstLine="480"/>
              <w:jc w:val="left"/>
              <w:rPr>
                <w:rFonts w:hint="eastAsia"/>
                <w:kern w:val="0"/>
                <w:sz w:val="24"/>
                <w:lang w:val="en-US" w:eastAsia="zh-CN"/>
              </w:rPr>
            </w:pPr>
            <w:r>
              <w:drawing>
                <wp:anchor distT="0" distB="0" distL="114300" distR="114300" simplePos="0" relativeHeight="251661312" behindDoc="1" locked="0" layoutInCell="1" allowOverlap="1">
                  <wp:simplePos x="0" y="0"/>
                  <wp:positionH relativeFrom="column">
                    <wp:posOffset>3637280</wp:posOffset>
                  </wp:positionH>
                  <wp:positionV relativeFrom="page">
                    <wp:posOffset>932180</wp:posOffset>
                  </wp:positionV>
                  <wp:extent cx="1150620" cy="1150620"/>
                  <wp:effectExtent l="0" t="0" r="11430" b="1143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1150620" cy="1150620"/>
                          </a:xfrm>
                          <a:prstGeom prst="rect">
                            <a:avLst/>
                          </a:prstGeom>
                          <a:noFill/>
                          <a:ln>
                            <a:noFill/>
                          </a:ln>
                        </pic:spPr>
                      </pic:pic>
                    </a:graphicData>
                  </a:graphic>
                </wp:anchor>
              </w:drawing>
            </w:r>
          </w:p>
          <w:p>
            <w:pPr>
              <w:widowControl/>
              <w:spacing w:line="280" w:lineRule="exact"/>
              <w:ind w:firstLine="480"/>
              <w:jc w:val="left"/>
              <w:rPr>
                <w:bCs/>
                <w:kern w:val="0"/>
                <w:sz w:val="24"/>
              </w:rPr>
            </w:pPr>
            <w:r>
              <w:rPr>
                <w:rFonts w:hint="eastAsia"/>
                <w:kern w:val="0"/>
                <w:sz w:val="24"/>
                <w:lang w:eastAsia="zh-CN"/>
              </w:rPr>
              <w:t>县级农业主管部门（或乡镇人民政府）</w:t>
            </w:r>
            <w:r>
              <w:rPr>
                <w:rFonts w:hint="eastAsia"/>
                <w:kern w:val="0"/>
                <w:sz w:val="24"/>
              </w:rPr>
              <w:t>推荐</w:t>
            </w:r>
            <w:r>
              <w:rPr>
                <w:rFonts w:hint="eastAsia"/>
                <w:bCs/>
                <w:kern w:val="0"/>
                <w:sz w:val="24"/>
              </w:rPr>
              <w:t>意见：</w:t>
            </w:r>
          </w:p>
          <w:p>
            <w:pPr>
              <w:widowControl/>
              <w:spacing w:line="280" w:lineRule="exact"/>
              <w:ind w:firstLine="480"/>
              <w:jc w:val="left"/>
              <w:rPr>
                <w:bCs/>
                <w:kern w:val="0"/>
                <w:sz w:val="24"/>
              </w:rPr>
            </w:pPr>
          </w:p>
          <w:p>
            <w:pPr>
              <w:widowControl/>
              <w:spacing w:line="280" w:lineRule="exact"/>
              <w:ind w:firstLine="480"/>
              <w:jc w:val="left"/>
              <w:rPr>
                <w:bCs/>
                <w:kern w:val="0"/>
                <w:sz w:val="24"/>
              </w:rPr>
            </w:pPr>
          </w:p>
          <w:p>
            <w:pPr>
              <w:widowControl/>
              <w:spacing w:line="280" w:lineRule="exact"/>
              <w:ind w:firstLine="480"/>
              <w:jc w:val="left"/>
              <w:rPr>
                <w:bCs/>
                <w:kern w:val="0"/>
                <w:sz w:val="24"/>
              </w:rPr>
            </w:pPr>
          </w:p>
          <w:p>
            <w:pPr>
              <w:widowControl/>
              <w:spacing w:line="280" w:lineRule="exact"/>
              <w:ind w:firstLine="480"/>
              <w:jc w:val="right"/>
              <w:rPr>
                <w:rFonts w:hint="eastAsia"/>
                <w:bCs/>
                <w:kern w:val="0"/>
                <w:sz w:val="24"/>
              </w:rPr>
            </w:pPr>
            <w:r>
              <w:rPr>
                <w:rFonts w:hint="eastAsia"/>
                <w:bCs/>
                <w:kern w:val="0"/>
                <w:sz w:val="24"/>
              </w:rPr>
              <w:t>（盖章）</w:t>
            </w:r>
            <w:r>
              <w:rPr>
                <w:bCs/>
                <w:kern w:val="0"/>
                <w:sz w:val="24"/>
                <w:u w:val="single"/>
              </w:rPr>
              <w:t xml:space="preserve">       </w:t>
            </w:r>
            <w:r>
              <w:rPr>
                <w:rFonts w:hint="eastAsia"/>
                <w:bCs/>
                <w:kern w:val="0"/>
                <w:sz w:val="24"/>
              </w:rPr>
              <w:t>年</w:t>
            </w:r>
            <w:r>
              <w:rPr>
                <w:bCs/>
                <w:kern w:val="0"/>
                <w:sz w:val="24"/>
                <w:u w:val="single"/>
              </w:rPr>
              <w:t xml:space="preserve">   </w:t>
            </w:r>
            <w:r>
              <w:rPr>
                <w:rFonts w:hint="eastAsia"/>
                <w:bCs/>
                <w:kern w:val="0"/>
                <w:sz w:val="24"/>
              </w:rPr>
              <w:t>月</w:t>
            </w:r>
            <w:r>
              <w:rPr>
                <w:bCs/>
                <w:kern w:val="0"/>
                <w:sz w:val="24"/>
                <w:u w:val="single"/>
              </w:rPr>
              <w:t xml:space="preserve">   </w:t>
            </w:r>
            <w:r>
              <w:rPr>
                <w:rFonts w:hint="eastAsia"/>
                <w:bCs/>
                <w:kern w:val="0"/>
                <w:sz w:val="24"/>
              </w:rPr>
              <w:t>日</w:t>
            </w:r>
          </w:p>
          <w:p>
            <w:pPr>
              <w:widowControl/>
              <w:spacing w:line="280" w:lineRule="exact"/>
              <w:ind w:firstLine="480"/>
              <w:jc w:val="right"/>
              <w:rPr>
                <w:rFonts w:hint="eastAsia"/>
                <w:bCs/>
                <w:kern w:val="0"/>
                <w:sz w:val="24"/>
              </w:rPr>
            </w:pPr>
          </w:p>
        </w:tc>
      </w:tr>
    </w:tbl>
    <w:p>
      <w:pPr>
        <w:rPr>
          <w:rFonts w:hint="eastAsia"/>
          <w:sz w:val="22"/>
        </w:rPr>
      </w:pPr>
      <w:r>
        <w:rPr>
          <w:rFonts w:hint="eastAsia"/>
          <w:sz w:val="22"/>
        </w:rPr>
        <w:t>备注：</w:t>
      </w:r>
    </w:p>
    <w:p>
      <w:pPr>
        <w:numPr>
          <w:ilvl w:val="0"/>
          <w:numId w:val="1"/>
        </w:numPr>
        <w:ind w:firstLine="440" w:firstLineChars="200"/>
        <w:rPr>
          <w:rFonts w:ascii="Times New Roman" w:hAnsi="Times New Roman" w:eastAsia="仿宋_GB2312" w:cs="Times New Roman"/>
          <w:sz w:val="32"/>
        </w:rPr>
      </w:pPr>
      <w:r>
        <w:rPr>
          <w:rFonts w:hint="eastAsia"/>
          <w:sz w:val="22"/>
          <w:lang w:eastAsia="zh-CN"/>
        </w:rPr>
        <w:t>请申请单位提供营业执照和注册商标证书扫描件</w:t>
      </w:r>
      <w:r>
        <w:rPr>
          <w:rFonts w:hint="eastAsia"/>
          <w:sz w:val="22"/>
        </w:rPr>
        <w:t>。</w:t>
      </w:r>
    </w:p>
    <w:p>
      <w:pPr>
        <w:numPr>
          <w:ilvl w:val="0"/>
          <w:numId w:val="1"/>
        </w:numPr>
        <w:ind w:firstLine="440" w:firstLineChars="200"/>
        <w:rPr>
          <w:rFonts w:ascii="Times New Roman" w:hAnsi="Times New Roman" w:eastAsia="仿宋_GB2312" w:cs="Times New Roman"/>
          <w:sz w:val="32"/>
        </w:rPr>
      </w:pPr>
      <w:r>
        <w:rPr>
          <w:rFonts w:hint="eastAsia"/>
          <w:sz w:val="22"/>
        </w:rPr>
        <w:t>若无则填写无，视情况可增删行</w:t>
      </w:r>
      <w:r>
        <w:rPr>
          <w:rFonts w:hint="eastAsia"/>
          <w:sz w:val="24"/>
        </w:rPr>
        <w:t>。</w:t>
      </w:r>
    </w:p>
    <w:p/>
    <w:p/>
    <w:p/>
    <w:p/>
    <w:p/>
    <w:p/>
    <w:p/>
    <w:p/>
    <w:p/>
    <w:p>
      <w:r>
        <w:drawing>
          <wp:inline distT="0" distB="0" distL="114300" distR="114300">
            <wp:extent cx="4913630" cy="7018020"/>
            <wp:effectExtent l="0" t="0" r="127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4913630" cy="7018020"/>
                    </a:xfrm>
                    <a:prstGeom prst="rect">
                      <a:avLst/>
                    </a:prstGeom>
                    <a:noFill/>
                    <a:ln>
                      <a:noFill/>
                    </a:ln>
                  </pic:spPr>
                </pic:pic>
              </a:graphicData>
            </a:graphic>
          </wp:inline>
        </w:drawing>
      </w:r>
    </w:p>
    <w:p/>
    <w:p/>
    <w:p/>
    <w:p/>
    <w:p/>
    <w:p/>
    <w:p/>
    <w:p/>
    <w:p>
      <w:r>
        <w:drawing>
          <wp:inline distT="0" distB="0" distL="114300" distR="114300">
            <wp:extent cx="5440680" cy="7386320"/>
            <wp:effectExtent l="0" t="0" r="7620"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440680" cy="738632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1E0EF4-1D7B-41A2-9158-0DB29ACCE2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5816DAF-9348-4141-A1C5-6E9CDAFBB8E8}"/>
  </w:font>
  <w:font w:name="仿宋">
    <w:panose1 w:val="02010609060101010101"/>
    <w:charset w:val="86"/>
    <w:family w:val="auto"/>
    <w:pitch w:val="default"/>
    <w:sig w:usb0="800002BF" w:usb1="38CF7CFA" w:usb2="00000016" w:usb3="00000000" w:csb0="00040001" w:csb1="00000000"/>
    <w:embedRegular r:id="rId3" w:fontKey="{8EB01CE1-57E1-477B-BEEC-2EA88020459F}"/>
  </w:font>
  <w:font w:name="YaHei">
    <w:altName w:val="Microsoft YaHei UI"/>
    <w:panose1 w:val="00000000000000000000"/>
    <w:charset w:val="00"/>
    <w:family w:val="auto"/>
    <w:pitch w:val="default"/>
    <w:sig w:usb0="00000000" w:usb1="00000000" w:usb2="00000000" w:usb3="00000000" w:csb0="00000000" w:csb1="00000000"/>
    <w:embedRegular r:id="rId4" w:fontKey="{2ADA0B38-B789-41DB-994E-268FC9053F56}"/>
  </w:font>
  <w:font w:name="方正小标宋简体">
    <w:panose1 w:val="02000000000000000000"/>
    <w:charset w:val="86"/>
    <w:family w:val="auto"/>
    <w:pitch w:val="default"/>
    <w:sig w:usb0="00000001" w:usb1="08000000" w:usb2="00000000" w:usb3="00000000" w:csb0="00040000" w:csb1="00000000"/>
    <w:embedRegular r:id="rId5" w:fontKey="{7F5C2838-C206-4CE6-B346-E202FBB63F88}"/>
  </w:font>
  <w:font w:name="仿宋_GB2312">
    <w:altName w:val="仿宋"/>
    <w:panose1 w:val="00000000000000000000"/>
    <w:charset w:val="00"/>
    <w:family w:val="auto"/>
    <w:pitch w:val="default"/>
    <w:sig w:usb0="00000000" w:usb1="00000000" w:usb2="00000000" w:usb3="00000000" w:csb0="00000000" w:csb1="00000000"/>
    <w:embedRegular r:id="rId6" w:fontKey="{A627C13A-06EE-4E3A-92AA-DA7F5269F756}"/>
  </w:font>
  <w:font w:name="华文仿宋">
    <w:panose1 w:val="02010600040101010101"/>
    <w:charset w:val="86"/>
    <w:family w:val="auto"/>
    <w:pitch w:val="default"/>
    <w:sig w:usb0="00000287" w:usb1="080F0000" w:usb2="00000000" w:usb3="00000000" w:csb0="0004009F" w:csb1="DFD70000"/>
    <w:embedRegular r:id="rId7" w:fontKey="{FA1F137C-C4A1-4AB7-AC5E-04B8B986539D}"/>
  </w:font>
  <w:font w:name="方正小标宋_GBK">
    <w:altName w:val="微软雅黑"/>
    <w:panose1 w:val="00000000000000000000"/>
    <w:charset w:val="86"/>
    <w:family w:val="auto"/>
    <w:pitch w:val="default"/>
    <w:sig w:usb0="00000000" w:usb1="00000000" w:usb2="00000000" w:usb3="00000000" w:csb0="00040000" w:csb1="00000000"/>
    <w:embedRegular r:id="rId8" w:fontKey="{A2B21F64-44CE-4A6D-8A41-038BD99AAE21}"/>
  </w:font>
  <w:font w:name="方正黑体_GBK">
    <w:altName w:val="微软雅黑"/>
    <w:panose1 w:val="00000000000000000000"/>
    <w:charset w:val="86"/>
    <w:family w:val="auto"/>
    <w:pitch w:val="default"/>
    <w:sig w:usb0="00000000" w:usb1="00000000" w:usb2="00000000" w:usb3="00000000" w:csb0="00040000" w:csb1="00000000"/>
    <w:embedRegular r:id="rId9" w:fontKey="{DD4F268C-17BB-4EA2-82CC-422A751740E7}"/>
  </w:font>
  <w:font w:name="Helvetica">
    <w:altName w:val="Arial"/>
    <w:panose1 w:val="00000000000000000000"/>
    <w:charset w:val="00"/>
    <w:family w:val="auto"/>
    <w:pitch w:val="default"/>
    <w:sig w:usb0="00000000" w:usb1="00000000" w:usb2="00000000" w:usb3="00000000" w:csb0="00000000" w:csb1="00000000"/>
    <w:embedRegular r:id="rId10" w:fontKey="{A72348FF-46E2-421E-B6BD-D7EA125FDD58}"/>
  </w:font>
  <w:font w:name="Segoe UI">
    <w:panose1 w:val="020B0502040204020203"/>
    <w:charset w:val="00"/>
    <w:family w:val="auto"/>
    <w:pitch w:val="default"/>
    <w:sig w:usb0="E4002EFF" w:usb1="C000E47F" w:usb2="00000009" w:usb3="00000000" w:csb0="200001FF" w:csb1="00000000"/>
    <w:embedRegular r:id="rId11" w:fontKey="{61553287-5C8E-4030-A411-6529A89484A3}"/>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bookmarkStart w:id="0" w:name="_GoBack"/>
    <w:bookmarkEnd w:id="0"/>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CB8711"/>
    <w:multiLevelType w:val="singleLevel"/>
    <w:tmpl w:val="E1CB871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4NjdhODk3ZDY2NjAxOTAwMmRjM2I1NjIzZTE0ZDcifQ=="/>
  </w:docVars>
  <w:rsids>
    <w:rsidRoot w:val="00000000"/>
    <w:rsid w:val="3F61717C"/>
    <w:rsid w:val="41C84340"/>
    <w:rsid w:val="4D676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Title"/>
    <w:basedOn w:val="1"/>
    <w:next w:val="1"/>
    <w:qFormat/>
    <w:uiPriority w:val="0"/>
    <w:pPr>
      <w:spacing w:line="360" w:lineRule="auto"/>
      <w:jc w:val="center"/>
    </w:pPr>
    <w:rPr>
      <w:rFonts w:ascii="Times New Roman" w:hAnsi="Times New Roman" w:eastAsia="黑体" w:cs="Times New Roman"/>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2024-06-27T06:33:19Z</dcterms:created>
  <dc:creator>A</dc:creator>
  <cp:lastModifiedBy>马莎莎</cp:lastModifiedBy>
  <dcterms:modified xsi:type="dcterms:W3CDTF">2024-06-27T06:35:30Z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A27631EB2B5F4EFFB93C03A8E0503E8A_12</vt:lpwstr>
  </property>
</Properties>
</file>